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6A6" w:rsidRPr="00785C6E" w:rsidRDefault="003866A6" w:rsidP="005D439C">
      <w:pPr>
        <w:pStyle w:val="308"/>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260" w:lineRule="exact"/>
        <w:jc w:val="center"/>
        <w:rPr>
          <w:rFonts w:ascii="Arial" w:hAnsi="Arial"/>
          <w:u w:val="single"/>
          <w:lang w:val="it-IT"/>
        </w:rPr>
      </w:pPr>
      <w:r w:rsidRPr="00785C6E">
        <w:rPr>
          <w:rFonts w:ascii="Arial" w:hAnsi="Arial"/>
          <w:b/>
          <w:u w:val="single"/>
          <w:lang w:val="it-IT"/>
        </w:rPr>
        <w:t>SCRITTURA PRIVATA</w:t>
      </w:r>
    </w:p>
    <w:p w:rsidR="003866A6" w:rsidRPr="00785C6E" w:rsidRDefault="003866A6" w:rsidP="005D439C">
      <w:pPr>
        <w:pStyle w:val="308"/>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260" w:lineRule="exact"/>
        <w:jc w:val="both"/>
        <w:rPr>
          <w:rFonts w:ascii="Arial" w:hAnsi="Arial"/>
          <w:lang w:val="it-IT"/>
        </w:rPr>
      </w:pPr>
    </w:p>
    <w:p w:rsidR="003866A6" w:rsidRDefault="005D439C" w:rsidP="005D439C">
      <w:pPr>
        <w:pStyle w:val="29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260" w:lineRule="exact"/>
        <w:jc w:val="center"/>
        <w:rPr>
          <w:rFonts w:ascii="Arial" w:hAnsi="Arial"/>
          <w:lang w:val="it-IT"/>
        </w:rPr>
      </w:pPr>
      <w:r>
        <w:rPr>
          <w:rFonts w:ascii="Arial" w:hAnsi="Arial"/>
          <w:lang w:val="it-IT"/>
        </w:rPr>
        <w:t>Tra</w:t>
      </w:r>
    </w:p>
    <w:p w:rsidR="005D439C" w:rsidRPr="003866A6" w:rsidRDefault="005D439C" w:rsidP="005D439C">
      <w:pPr>
        <w:pStyle w:val="29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260" w:lineRule="exact"/>
        <w:jc w:val="center"/>
        <w:rPr>
          <w:rFonts w:ascii="Arial" w:hAnsi="Arial"/>
          <w:lang w:val="it-IT"/>
        </w:rPr>
      </w:pPr>
    </w:p>
    <w:p w:rsidR="00D51A9A" w:rsidRDefault="003866A6" w:rsidP="005D439C">
      <w:pPr>
        <w:pStyle w:val="29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260" w:lineRule="exact"/>
        <w:jc w:val="both"/>
        <w:rPr>
          <w:rFonts w:ascii="Arial" w:hAnsi="Arial"/>
          <w:lang w:val="it-IT"/>
        </w:rPr>
      </w:pPr>
      <w:r w:rsidRPr="003866A6">
        <w:rPr>
          <w:rFonts w:ascii="Arial" w:hAnsi="Arial"/>
          <w:b/>
          <w:lang w:val="it-IT"/>
        </w:rPr>
        <w:t>- CONSORZIO SERVIZI LEGNO-SUGHERO</w:t>
      </w:r>
      <w:r w:rsidRPr="003866A6">
        <w:rPr>
          <w:rFonts w:ascii="Arial" w:hAnsi="Arial"/>
          <w:lang w:val="it-IT"/>
        </w:rPr>
        <w:t xml:space="preserve">, di seguito anche </w:t>
      </w:r>
      <w:r>
        <w:rPr>
          <w:rFonts w:ascii="Arial" w:hAnsi="Arial"/>
          <w:lang w:val="it-IT"/>
        </w:rPr>
        <w:t xml:space="preserve">denominato </w:t>
      </w:r>
      <w:r w:rsidRPr="00D51A9A">
        <w:rPr>
          <w:rFonts w:ascii="Arial" w:hAnsi="Arial"/>
          <w:b/>
          <w:lang w:val="it-IT"/>
        </w:rPr>
        <w:t>Conlegno</w:t>
      </w:r>
      <w:r w:rsidRPr="003866A6">
        <w:rPr>
          <w:rFonts w:ascii="Arial" w:hAnsi="Arial"/>
          <w:lang w:val="it-IT"/>
        </w:rPr>
        <w:t xml:space="preserve"> (</w:t>
      </w:r>
      <w:r>
        <w:rPr>
          <w:rFonts w:ascii="Arial" w:hAnsi="Arial"/>
          <w:lang w:val="it-IT"/>
        </w:rPr>
        <w:t xml:space="preserve">C.F. </w:t>
      </w:r>
      <w:r w:rsidR="00E9722C">
        <w:rPr>
          <w:rFonts w:ascii="Arial" w:hAnsi="Arial"/>
          <w:lang w:val="it-IT"/>
        </w:rPr>
        <w:t xml:space="preserve">97331520151 - </w:t>
      </w:r>
      <w:r w:rsidRPr="003866A6">
        <w:rPr>
          <w:rFonts w:ascii="Arial" w:hAnsi="Arial"/>
          <w:lang w:val="it-IT"/>
        </w:rPr>
        <w:t xml:space="preserve">P.IVA 04482880962) con sede in Milano, Foro </w:t>
      </w:r>
      <w:proofErr w:type="spellStart"/>
      <w:r w:rsidRPr="003866A6">
        <w:rPr>
          <w:rFonts w:ascii="Arial" w:hAnsi="Arial"/>
          <w:lang w:val="it-IT"/>
        </w:rPr>
        <w:t>Buonaparte</w:t>
      </w:r>
      <w:proofErr w:type="spellEnd"/>
      <w:r w:rsidRPr="003866A6">
        <w:rPr>
          <w:rFonts w:ascii="Arial" w:hAnsi="Arial"/>
          <w:lang w:val="it-IT"/>
        </w:rPr>
        <w:t xml:space="preserve"> n.</w:t>
      </w:r>
      <w:r w:rsidR="00D51A9A">
        <w:rPr>
          <w:rFonts w:ascii="Arial" w:hAnsi="Arial"/>
          <w:lang w:val="it-IT"/>
        </w:rPr>
        <w:t>12</w:t>
      </w:r>
      <w:r w:rsidRPr="003866A6">
        <w:rPr>
          <w:rFonts w:ascii="Arial" w:hAnsi="Arial"/>
          <w:lang w:val="it-IT"/>
        </w:rPr>
        <w:t xml:space="preserve"> </w:t>
      </w:r>
      <w:r w:rsidR="00D51A9A">
        <w:rPr>
          <w:rFonts w:ascii="Arial" w:hAnsi="Arial"/>
          <w:lang w:val="it-IT"/>
        </w:rPr>
        <w:t xml:space="preserve">in persona del legale rappresentante Fausto </w:t>
      </w:r>
      <w:proofErr w:type="spellStart"/>
      <w:r w:rsidR="00D51A9A">
        <w:rPr>
          <w:rFonts w:ascii="Arial" w:hAnsi="Arial"/>
          <w:lang w:val="it-IT"/>
        </w:rPr>
        <w:t>Iaccheri</w:t>
      </w:r>
      <w:proofErr w:type="spellEnd"/>
      <w:r w:rsidR="000B5C34">
        <w:rPr>
          <w:rFonts w:ascii="Arial" w:hAnsi="Arial"/>
          <w:lang w:val="it-IT"/>
        </w:rPr>
        <w:t xml:space="preserve"> </w:t>
      </w:r>
      <w:r w:rsidR="00D51A9A">
        <w:rPr>
          <w:rFonts w:ascii="Arial" w:hAnsi="Arial"/>
          <w:lang w:val="it-IT"/>
        </w:rPr>
        <w:t>/</w:t>
      </w:r>
      <w:r w:rsidR="000B5C34">
        <w:rPr>
          <w:rFonts w:ascii="Arial" w:hAnsi="Arial"/>
          <w:lang w:val="it-IT"/>
        </w:rPr>
        <w:t xml:space="preserve"> </w:t>
      </w:r>
      <w:r w:rsidR="00D51A9A">
        <w:rPr>
          <w:rFonts w:ascii="Arial" w:hAnsi="Arial"/>
          <w:lang w:val="it-IT"/>
        </w:rPr>
        <w:t>Sebastiano Cerullo</w:t>
      </w:r>
      <w:r w:rsidR="00D51A9A">
        <w:rPr>
          <w:rFonts w:ascii="Arial" w:hAnsi="Arial"/>
          <w:lang w:val="it-IT"/>
        </w:rPr>
        <w:tab/>
      </w:r>
      <w:r w:rsidR="00D51A9A">
        <w:rPr>
          <w:rFonts w:ascii="Arial" w:hAnsi="Arial"/>
          <w:lang w:val="it-IT"/>
        </w:rPr>
        <w:tab/>
      </w:r>
      <w:r w:rsidR="00D51A9A">
        <w:rPr>
          <w:rFonts w:ascii="Arial" w:hAnsi="Arial"/>
          <w:lang w:val="it-IT"/>
        </w:rPr>
        <w:tab/>
      </w:r>
      <w:r w:rsidR="00D51A9A">
        <w:rPr>
          <w:rFonts w:ascii="Arial" w:hAnsi="Arial"/>
          <w:lang w:val="it-IT"/>
        </w:rPr>
        <w:tab/>
      </w:r>
      <w:r w:rsidR="00D51A9A">
        <w:rPr>
          <w:rFonts w:ascii="Arial" w:hAnsi="Arial"/>
          <w:lang w:val="it-IT"/>
        </w:rPr>
        <w:tab/>
      </w:r>
      <w:r w:rsidR="00D51A9A">
        <w:rPr>
          <w:rFonts w:ascii="Arial" w:hAnsi="Arial"/>
          <w:lang w:val="it-IT"/>
        </w:rPr>
        <w:tab/>
      </w:r>
      <w:r w:rsidR="00D51A9A">
        <w:rPr>
          <w:rFonts w:ascii="Arial" w:hAnsi="Arial"/>
          <w:lang w:val="it-IT"/>
        </w:rPr>
        <w:tab/>
      </w:r>
      <w:r w:rsidR="00D51A9A">
        <w:rPr>
          <w:rFonts w:ascii="Arial" w:hAnsi="Arial"/>
          <w:lang w:val="it-IT"/>
        </w:rPr>
        <w:tab/>
      </w:r>
    </w:p>
    <w:p w:rsidR="005D439C" w:rsidRDefault="005D439C" w:rsidP="005D439C">
      <w:pPr>
        <w:pStyle w:val="29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260" w:lineRule="exact"/>
        <w:jc w:val="center"/>
        <w:rPr>
          <w:rFonts w:ascii="Arial" w:hAnsi="Arial"/>
          <w:lang w:val="it-IT"/>
        </w:rPr>
      </w:pPr>
      <w:r>
        <w:rPr>
          <w:rFonts w:ascii="Arial" w:hAnsi="Arial"/>
          <w:lang w:val="it-IT"/>
        </w:rPr>
        <w:t>e</w:t>
      </w:r>
    </w:p>
    <w:p w:rsidR="00D51A9A" w:rsidRDefault="00D51A9A" w:rsidP="005D439C">
      <w:pPr>
        <w:pStyle w:val="29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260" w:lineRule="exact"/>
        <w:jc w:val="both"/>
        <w:rPr>
          <w:rFonts w:ascii="Arial" w:hAnsi="Arial"/>
          <w:lang w:val="it-IT"/>
        </w:rPr>
      </w:pPr>
      <w:r>
        <w:rPr>
          <w:rFonts w:ascii="Arial" w:hAnsi="Arial"/>
          <w:lang w:val="it-IT"/>
        </w:rPr>
        <w:t>Società ALFA</w:t>
      </w:r>
      <w:r w:rsidR="003866A6" w:rsidRPr="003866A6">
        <w:rPr>
          <w:rFonts w:ascii="Arial" w:hAnsi="Arial"/>
          <w:b/>
          <w:lang w:val="it-IT"/>
        </w:rPr>
        <w:t xml:space="preserve"> </w:t>
      </w:r>
      <w:r w:rsidR="003866A6" w:rsidRPr="003866A6">
        <w:rPr>
          <w:rFonts w:ascii="Arial" w:hAnsi="Arial"/>
          <w:lang w:val="it-IT"/>
        </w:rPr>
        <w:t>________________, (P.IVA                ) con sede</w:t>
      </w:r>
      <w:r>
        <w:rPr>
          <w:rFonts w:ascii="Arial" w:hAnsi="Arial"/>
          <w:lang w:val="it-IT"/>
        </w:rPr>
        <w:t xml:space="preserve"> legale</w:t>
      </w:r>
      <w:r w:rsidR="003866A6" w:rsidRPr="003866A6">
        <w:rPr>
          <w:rFonts w:ascii="Arial" w:hAnsi="Arial"/>
          <w:lang w:val="it-IT"/>
        </w:rPr>
        <w:t xml:space="preserve"> in _______</w:t>
      </w:r>
      <w:r>
        <w:rPr>
          <w:rFonts w:ascii="Arial" w:hAnsi="Arial"/>
          <w:lang w:val="it-IT"/>
        </w:rPr>
        <w:t>____, Via ____________, in persona del legale rappresentante _______________________</w:t>
      </w:r>
    </w:p>
    <w:p w:rsidR="003866A6" w:rsidRPr="003866A6" w:rsidRDefault="00D51A9A" w:rsidP="005D439C">
      <w:pPr>
        <w:pStyle w:val="29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260" w:lineRule="exact"/>
        <w:jc w:val="both"/>
        <w:rPr>
          <w:rFonts w:ascii="Arial" w:hAnsi="Arial"/>
          <w:lang w:val="it-IT"/>
        </w:rPr>
      </w:pPr>
      <w:r>
        <w:rPr>
          <w:rFonts w:ascii="Arial" w:hAnsi="Arial"/>
          <w:lang w:val="it-IT"/>
        </w:rPr>
        <w:tab/>
      </w:r>
      <w:r>
        <w:rPr>
          <w:rFonts w:ascii="Arial" w:hAnsi="Arial"/>
          <w:lang w:val="it-IT"/>
        </w:rPr>
        <w:tab/>
      </w:r>
      <w:r>
        <w:rPr>
          <w:rFonts w:ascii="Arial" w:hAnsi="Arial"/>
          <w:lang w:val="it-IT"/>
        </w:rPr>
        <w:tab/>
      </w:r>
      <w:r>
        <w:rPr>
          <w:rFonts w:ascii="Arial" w:hAnsi="Arial"/>
          <w:lang w:val="it-IT"/>
        </w:rPr>
        <w:tab/>
      </w:r>
      <w:r>
        <w:rPr>
          <w:rFonts w:ascii="Arial" w:hAnsi="Arial"/>
          <w:lang w:val="it-IT"/>
        </w:rPr>
        <w:tab/>
      </w:r>
      <w:r>
        <w:rPr>
          <w:rFonts w:ascii="Arial" w:hAnsi="Arial"/>
          <w:lang w:val="it-IT"/>
        </w:rPr>
        <w:tab/>
      </w:r>
      <w:r>
        <w:rPr>
          <w:rFonts w:ascii="Arial" w:hAnsi="Arial"/>
          <w:lang w:val="it-IT"/>
        </w:rPr>
        <w:tab/>
      </w:r>
    </w:p>
    <w:p w:rsidR="003866A6" w:rsidRDefault="003866A6" w:rsidP="000D2E54">
      <w:pPr>
        <w:pStyle w:val="309"/>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300" w:lineRule="exact"/>
        <w:jc w:val="center"/>
        <w:rPr>
          <w:rFonts w:ascii="Arial" w:hAnsi="Arial"/>
          <w:b/>
          <w:lang w:val="it-IT"/>
        </w:rPr>
      </w:pPr>
      <w:r w:rsidRPr="00D51A9A">
        <w:rPr>
          <w:rFonts w:ascii="Arial" w:hAnsi="Arial"/>
          <w:b/>
          <w:lang w:val="it-IT"/>
        </w:rPr>
        <w:t>PREMESSO CHE</w:t>
      </w:r>
    </w:p>
    <w:p w:rsidR="000D2E54" w:rsidRPr="00D51A9A" w:rsidRDefault="000D2E54" w:rsidP="000D2E54">
      <w:pPr>
        <w:pStyle w:val="309"/>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300" w:lineRule="exact"/>
        <w:jc w:val="center"/>
        <w:rPr>
          <w:rFonts w:ascii="Arial" w:hAnsi="Arial"/>
          <w:b/>
          <w:lang w:val="it-IT"/>
        </w:rPr>
      </w:pPr>
    </w:p>
    <w:p w:rsidR="00FB7339" w:rsidRDefault="00FB7339" w:rsidP="00FB7339">
      <w:pPr>
        <w:pStyle w:val="Paragrafoelenco"/>
        <w:numPr>
          <w:ilvl w:val="0"/>
          <w:numId w:val="1"/>
        </w:numPr>
        <w:spacing w:line="276" w:lineRule="auto"/>
        <w:ind w:left="0" w:firstLine="0"/>
        <w:jc w:val="both"/>
        <w:rPr>
          <w:rFonts w:ascii="Arial" w:hAnsi="Arial" w:cs="Arial"/>
          <w:lang w:val="it-IT"/>
        </w:rPr>
      </w:pPr>
      <w:r>
        <w:rPr>
          <w:rFonts w:ascii="Arial" w:hAnsi="Arial" w:cs="Arial"/>
          <w:lang w:val="it-IT"/>
        </w:rPr>
        <w:t>Conl</w:t>
      </w:r>
      <w:r w:rsidRPr="00FB7339">
        <w:rPr>
          <w:rFonts w:ascii="Arial" w:hAnsi="Arial" w:cs="Arial"/>
          <w:lang w:val="it-IT"/>
        </w:rPr>
        <w:t>egno è titolare esclusivo del Marchio Fitosanitario Volontario (MFV) “FITOK”, oltreché gestore del marchio IPPC / FAO</w:t>
      </w:r>
      <w:r w:rsidR="00393625">
        <w:rPr>
          <w:rFonts w:ascii="Arial" w:hAnsi="Arial" w:cs="Arial"/>
          <w:lang w:val="it-IT"/>
        </w:rPr>
        <w:t>,</w:t>
      </w:r>
      <w:r w:rsidRPr="00FB7339">
        <w:rPr>
          <w:rFonts w:ascii="Arial" w:hAnsi="Arial" w:cs="Arial"/>
          <w:lang w:val="it-IT"/>
        </w:rPr>
        <w:t xml:space="preserve"> </w:t>
      </w:r>
      <w:r w:rsidR="0011722C">
        <w:rPr>
          <w:rFonts w:ascii="Arial" w:hAnsi="Arial" w:cs="Arial"/>
          <w:lang w:val="it-IT"/>
        </w:rPr>
        <w:t>che vengono riprodotti</w:t>
      </w:r>
      <w:r w:rsidR="0046109D">
        <w:rPr>
          <w:rFonts w:ascii="Arial" w:hAnsi="Arial" w:cs="Arial"/>
          <w:lang w:val="it-IT"/>
        </w:rPr>
        <w:t xml:space="preserve"> in abbinamento</w:t>
      </w:r>
      <w:r w:rsidR="0011722C">
        <w:rPr>
          <w:rFonts w:ascii="Arial" w:hAnsi="Arial" w:cs="Arial"/>
          <w:lang w:val="it-IT"/>
        </w:rPr>
        <w:t xml:space="preserve"> sul materiale da imballaggio in legno</w:t>
      </w:r>
      <w:r w:rsidR="0046109D">
        <w:rPr>
          <w:rFonts w:ascii="Arial" w:hAnsi="Arial" w:cs="Arial"/>
          <w:lang w:val="it-IT"/>
        </w:rPr>
        <w:t>,</w:t>
      </w:r>
      <w:r w:rsidR="0011722C">
        <w:rPr>
          <w:rFonts w:ascii="Arial" w:hAnsi="Arial" w:cs="Arial"/>
          <w:lang w:val="it-IT"/>
        </w:rPr>
        <w:t xml:space="preserve"> come riportato dell’</w:t>
      </w:r>
      <w:r w:rsidR="0046109D">
        <w:rPr>
          <w:rFonts w:ascii="Arial" w:hAnsi="Arial" w:cs="Arial"/>
          <w:lang w:val="it-IT"/>
        </w:rPr>
        <w:t>immagine sottost</w:t>
      </w:r>
      <w:r w:rsidR="0011722C">
        <w:rPr>
          <w:rFonts w:ascii="Arial" w:hAnsi="Arial" w:cs="Arial"/>
          <w:lang w:val="it-IT"/>
        </w:rPr>
        <w:t>ante</w:t>
      </w:r>
      <w:r w:rsidRPr="00FB7339">
        <w:rPr>
          <w:rFonts w:ascii="Arial" w:hAnsi="Arial" w:cs="Arial"/>
          <w:lang w:val="it-IT"/>
        </w:rPr>
        <w:t xml:space="preserve"> </w:t>
      </w:r>
    </w:p>
    <w:p w:rsidR="0011722C" w:rsidRDefault="0011722C" w:rsidP="0011722C">
      <w:pPr>
        <w:pStyle w:val="Paragrafoelenco"/>
        <w:spacing w:line="276" w:lineRule="auto"/>
        <w:ind w:left="0"/>
        <w:jc w:val="both"/>
        <w:rPr>
          <w:rFonts w:ascii="Arial" w:hAnsi="Arial" w:cs="Arial"/>
          <w:lang w:val="it-IT"/>
        </w:rPr>
      </w:pPr>
    </w:p>
    <w:p w:rsidR="0011722C" w:rsidRDefault="0011722C" w:rsidP="0011722C">
      <w:pPr>
        <w:pStyle w:val="Paragrafoelenco"/>
        <w:spacing w:line="276" w:lineRule="auto"/>
        <w:ind w:left="0"/>
        <w:jc w:val="both"/>
        <w:rPr>
          <w:rFonts w:ascii="Arial" w:hAnsi="Arial" w:cs="Arial"/>
          <w:lang w:val="it-IT"/>
        </w:rPr>
      </w:pPr>
      <w:r>
        <w:rPr>
          <w:rFonts w:ascii="Arial" w:hAnsi="Arial" w:cs="Arial"/>
          <w:noProof/>
          <w:lang w:val="it-IT"/>
        </w:rPr>
        <w:drawing>
          <wp:inline distT="0" distB="0" distL="0" distR="0">
            <wp:extent cx="1362349" cy="903422"/>
            <wp:effectExtent l="19050" t="0" r="9251" b="0"/>
            <wp:docPr id="2" name="Immagine 1" descr="G:\AREA TECNICA FITOK\Crugnola_Design\Progetto_Marchi_FITOK_sito\Marchi jpg per sito\72-mCL-b-n-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REA TECNICA FITOK\Crugnola_Design\Progetto_Marchi_FITOK_sito\Marchi jpg per sito\72-mCL-b-n-R-1.jpg"/>
                    <pic:cNvPicPr>
                      <a:picLocks noChangeAspect="1" noChangeArrowheads="1"/>
                    </pic:cNvPicPr>
                  </pic:nvPicPr>
                  <pic:blipFill>
                    <a:blip r:embed="rId7" cstate="print"/>
                    <a:srcRect/>
                    <a:stretch>
                      <a:fillRect/>
                    </a:stretch>
                  </pic:blipFill>
                  <pic:spPr bwMode="auto">
                    <a:xfrm>
                      <a:off x="0" y="0"/>
                      <a:ext cx="1366264" cy="906018"/>
                    </a:xfrm>
                    <a:prstGeom prst="rect">
                      <a:avLst/>
                    </a:prstGeom>
                    <a:noFill/>
                    <a:ln w="9525">
                      <a:noFill/>
                      <a:miter lim="800000"/>
                      <a:headEnd/>
                      <a:tailEnd/>
                    </a:ln>
                  </pic:spPr>
                </pic:pic>
              </a:graphicData>
            </a:graphic>
          </wp:inline>
        </w:drawing>
      </w:r>
    </w:p>
    <w:p w:rsidR="0011722C" w:rsidRDefault="0011722C" w:rsidP="0011722C">
      <w:pPr>
        <w:pStyle w:val="Paragrafoelenco"/>
        <w:spacing w:line="276" w:lineRule="auto"/>
        <w:ind w:left="0"/>
        <w:jc w:val="both"/>
        <w:rPr>
          <w:rFonts w:ascii="Arial" w:hAnsi="Arial" w:cs="Arial"/>
          <w:lang w:val="it-IT"/>
        </w:rPr>
      </w:pPr>
    </w:p>
    <w:p w:rsidR="0046109D" w:rsidRDefault="00FB7339" w:rsidP="0046109D">
      <w:pPr>
        <w:pStyle w:val="Paragrafoelenco"/>
        <w:numPr>
          <w:ilvl w:val="0"/>
          <w:numId w:val="1"/>
        </w:numPr>
        <w:spacing w:line="276" w:lineRule="auto"/>
        <w:ind w:left="0" w:firstLine="0"/>
        <w:jc w:val="both"/>
        <w:rPr>
          <w:rFonts w:ascii="Arial" w:hAnsi="Arial" w:cs="Arial"/>
          <w:lang w:val="it-IT"/>
        </w:rPr>
      </w:pPr>
      <w:r w:rsidRPr="000D2E54">
        <w:rPr>
          <w:rFonts w:ascii="Arial" w:hAnsi="Arial" w:cs="Arial"/>
          <w:lang w:val="it-IT"/>
        </w:rPr>
        <w:t xml:space="preserve">detti Marchi possono essere concessi in licenza ad aziende del comparto della produzione e della riparazione degli imballaggi e costituiscono garanzia di rispetto delle misure e prescrizioni di carattere fitosanitario, contro il rischio di diffusione degli organismi nocivi presenti nel legno e di rispetto dei requisiti di cui alla normativa FAO – </w:t>
      </w:r>
      <w:r w:rsidRPr="000D2E54">
        <w:rPr>
          <w:rFonts w:ascii="Arial" w:hAnsi="Arial" w:cs="Arial"/>
          <w:i/>
          <w:lang w:val="it-IT"/>
        </w:rPr>
        <w:t xml:space="preserve">International </w:t>
      </w:r>
      <w:proofErr w:type="spellStart"/>
      <w:r w:rsidRPr="000D2E54">
        <w:rPr>
          <w:rFonts w:ascii="Arial" w:hAnsi="Arial" w:cs="Arial"/>
          <w:i/>
          <w:lang w:val="it-IT"/>
        </w:rPr>
        <w:t>Standards</w:t>
      </w:r>
      <w:proofErr w:type="spellEnd"/>
      <w:r w:rsidRPr="000D2E54">
        <w:rPr>
          <w:rFonts w:ascii="Arial" w:hAnsi="Arial" w:cs="Arial"/>
          <w:i/>
          <w:lang w:val="it-IT"/>
        </w:rPr>
        <w:t xml:space="preserve"> for </w:t>
      </w:r>
      <w:proofErr w:type="spellStart"/>
      <w:r w:rsidR="00094A68" w:rsidRPr="000D2E54">
        <w:rPr>
          <w:rFonts w:ascii="Arial" w:hAnsi="Arial" w:cs="Arial"/>
          <w:i/>
          <w:lang w:val="it-IT"/>
        </w:rPr>
        <w:t>Phytosanitary</w:t>
      </w:r>
      <w:proofErr w:type="spellEnd"/>
      <w:r w:rsidR="00094A68" w:rsidRPr="000D2E54">
        <w:rPr>
          <w:rFonts w:ascii="Arial" w:hAnsi="Arial" w:cs="Arial"/>
          <w:i/>
          <w:lang w:val="it-IT"/>
        </w:rPr>
        <w:t xml:space="preserve"> </w:t>
      </w:r>
      <w:proofErr w:type="spellStart"/>
      <w:r w:rsidR="00094A68" w:rsidRPr="000D2E54">
        <w:rPr>
          <w:rFonts w:ascii="Arial" w:hAnsi="Arial" w:cs="Arial"/>
          <w:i/>
          <w:lang w:val="it-IT"/>
        </w:rPr>
        <w:t>Measures</w:t>
      </w:r>
      <w:proofErr w:type="spellEnd"/>
      <w:r w:rsidR="00094A68" w:rsidRPr="000D2E54">
        <w:rPr>
          <w:rFonts w:ascii="Arial" w:hAnsi="Arial" w:cs="Arial"/>
          <w:i/>
          <w:lang w:val="it-IT"/>
        </w:rPr>
        <w:t>, ISPM-</w:t>
      </w:r>
      <w:r w:rsidRPr="000D2E54">
        <w:rPr>
          <w:rFonts w:ascii="Arial" w:hAnsi="Arial" w:cs="Arial"/>
          <w:i/>
          <w:lang w:val="it-IT"/>
        </w:rPr>
        <w:t>15</w:t>
      </w:r>
      <w:r w:rsidRPr="000D2E54">
        <w:rPr>
          <w:rFonts w:ascii="Arial" w:hAnsi="Arial" w:cs="Arial"/>
          <w:lang w:val="it-IT"/>
        </w:rPr>
        <w:t>;</w:t>
      </w:r>
    </w:p>
    <w:p w:rsidR="000D2E54" w:rsidRPr="000D2E54" w:rsidRDefault="000D2E54" w:rsidP="000D2E54">
      <w:pPr>
        <w:pStyle w:val="Paragrafoelenco"/>
        <w:spacing w:line="276" w:lineRule="auto"/>
        <w:ind w:left="0"/>
        <w:jc w:val="both"/>
        <w:rPr>
          <w:rFonts w:ascii="Arial" w:hAnsi="Arial" w:cs="Arial"/>
          <w:lang w:val="it-IT"/>
        </w:rPr>
      </w:pPr>
    </w:p>
    <w:p w:rsidR="0046109D" w:rsidRPr="000D2E54" w:rsidRDefault="003866A6" w:rsidP="0046109D">
      <w:pPr>
        <w:pStyle w:val="309"/>
        <w:numPr>
          <w:ilvl w:val="0"/>
          <w:numId w:val="1"/>
        </w:numPr>
        <w:tabs>
          <w:tab w:val="left" w:pos="360"/>
        </w:tabs>
        <w:spacing w:line="276" w:lineRule="auto"/>
        <w:ind w:left="0" w:firstLine="0"/>
        <w:jc w:val="both"/>
        <w:rPr>
          <w:rFonts w:ascii="Arial" w:hAnsi="Arial"/>
          <w:lang w:val="it-IT"/>
        </w:rPr>
      </w:pPr>
      <w:r w:rsidRPr="000D2E54">
        <w:rPr>
          <w:rFonts w:ascii="Arial" w:hAnsi="Arial"/>
          <w:lang w:val="it-IT"/>
        </w:rPr>
        <w:t xml:space="preserve">gli scopi </w:t>
      </w:r>
      <w:r w:rsidR="00FB7339" w:rsidRPr="000D2E54">
        <w:rPr>
          <w:rFonts w:ascii="Arial" w:hAnsi="Arial"/>
          <w:lang w:val="it-IT"/>
        </w:rPr>
        <w:t>di Conlegno</w:t>
      </w:r>
      <w:r w:rsidRPr="000D2E54">
        <w:rPr>
          <w:rFonts w:ascii="Arial" w:hAnsi="Arial"/>
          <w:lang w:val="it-IT"/>
        </w:rPr>
        <w:t xml:space="preserve"> connessi alla gestione del Marchio “F</w:t>
      </w:r>
      <w:r w:rsidR="00393625">
        <w:rPr>
          <w:rFonts w:ascii="Arial" w:hAnsi="Arial"/>
          <w:lang w:val="it-IT"/>
        </w:rPr>
        <w:t>ITOK</w:t>
      </w:r>
      <w:r w:rsidRPr="000D2E54">
        <w:rPr>
          <w:rFonts w:ascii="Arial" w:hAnsi="Arial"/>
          <w:lang w:val="it-IT"/>
        </w:rPr>
        <w:t>” consistono nel definire le procedure di ispezione, di registrazione e di accreditamento  per la verifica della conformità ai requisiti dell</w:t>
      </w:r>
      <w:r w:rsidR="0046109D" w:rsidRPr="000D2E54">
        <w:rPr>
          <w:rFonts w:ascii="Arial" w:hAnsi="Arial"/>
          <w:lang w:val="it-IT"/>
        </w:rPr>
        <w:t xml:space="preserve">o standard </w:t>
      </w:r>
      <w:r w:rsidRPr="000D2E54">
        <w:rPr>
          <w:rFonts w:ascii="Arial" w:hAnsi="Arial"/>
          <w:lang w:val="it-IT"/>
        </w:rPr>
        <w:t>ISPM-15 della FAO, incentivare la diffusione, nelle imprese associate, di una politica fitosanitaria capace di costituire una garanzia per la protezione delle foreste e dell’ambiente dagli insetti nocivi e che ponga al centro della propria attività la riduzione del rischio di diffusione di organismi nocivi da quarantena ed inoltre trovare soluzioni di massima compatibilità tra l’esigenza di conformità ai requisiti indicati nella normativa ISPM-15 della FAO e l’o</w:t>
      </w:r>
      <w:r w:rsidR="0046109D" w:rsidRPr="000D2E54">
        <w:rPr>
          <w:rFonts w:ascii="Arial" w:hAnsi="Arial"/>
          <w:lang w:val="it-IT"/>
        </w:rPr>
        <w:t>peratività aziendale quotidiana;</w:t>
      </w:r>
    </w:p>
    <w:p w:rsidR="0046109D" w:rsidRPr="003866A6" w:rsidRDefault="0046109D" w:rsidP="0046109D">
      <w:pPr>
        <w:pStyle w:val="309"/>
        <w:tabs>
          <w:tab w:val="left" w:pos="360"/>
        </w:tabs>
        <w:spacing w:line="276" w:lineRule="auto"/>
        <w:jc w:val="both"/>
        <w:rPr>
          <w:rFonts w:ascii="Arial" w:hAnsi="Arial"/>
          <w:lang w:val="it-IT"/>
        </w:rPr>
      </w:pPr>
    </w:p>
    <w:p w:rsidR="003866A6" w:rsidRDefault="00FB7339" w:rsidP="00FB7339">
      <w:pPr>
        <w:pStyle w:val="309"/>
        <w:numPr>
          <w:ilvl w:val="0"/>
          <w:numId w:val="1"/>
        </w:numPr>
        <w:tabs>
          <w:tab w:val="left" w:pos="360"/>
        </w:tabs>
        <w:spacing w:line="276" w:lineRule="auto"/>
        <w:ind w:left="0" w:firstLine="0"/>
        <w:jc w:val="both"/>
        <w:rPr>
          <w:rFonts w:ascii="Arial" w:hAnsi="Arial"/>
          <w:lang w:val="it-IT"/>
        </w:rPr>
      </w:pPr>
      <w:r>
        <w:rPr>
          <w:rFonts w:ascii="Arial" w:hAnsi="Arial"/>
          <w:lang w:val="it-IT"/>
        </w:rPr>
        <w:t>Conlegno</w:t>
      </w:r>
      <w:r w:rsidR="003866A6" w:rsidRPr="003866A6">
        <w:rPr>
          <w:rFonts w:ascii="Arial" w:hAnsi="Arial"/>
          <w:lang w:val="it-IT"/>
        </w:rPr>
        <w:t>, per il perseguimento delle finalità di cui sopra</w:t>
      </w:r>
      <w:r>
        <w:rPr>
          <w:rFonts w:ascii="Arial" w:hAnsi="Arial"/>
          <w:lang w:val="it-IT"/>
        </w:rPr>
        <w:t xml:space="preserve"> concede l’utilizzo dei marchi IPPC/FAO e FITOK </w:t>
      </w:r>
      <w:r w:rsidR="003866A6" w:rsidRPr="003866A6">
        <w:rPr>
          <w:rFonts w:ascii="Arial" w:hAnsi="Arial"/>
          <w:lang w:val="it-IT"/>
        </w:rPr>
        <w:t xml:space="preserve">a soggetti consorziati, qui di seguito anche definiti i “Consorziati”, da esso espressamente autorizzati, i cui nominativi sono </w:t>
      </w:r>
      <w:r>
        <w:rPr>
          <w:rFonts w:ascii="Arial" w:hAnsi="Arial"/>
          <w:lang w:val="it-IT"/>
        </w:rPr>
        <w:t xml:space="preserve">pubblicati sul sito </w:t>
      </w:r>
      <w:hyperlink r:id="rId8" w:history="1">
        <w:r w:rsidRPr="00961F97">
          <w:rPr>
            <w:rStyle w:val="Collegamentoipertestuale"/>
            <w:rFonts w:ascii="Arial" w:hAnsi="Arial"/>
            <w:lang w:val="it-IT"/>
          </w:rPr>
          <w:t>www.conlegno.eu</w:t>
        </w:r>
      </w:hyperlink>
      <w:r w:rsidR="003866A6" w:rsidRPr="003866A6">
        <w:rPr>
          <w:rFonts w:ascii="Arial" w:hAnsi="Arial"/>
          <w:lang w:val="it-IT"/>
        </w:rPr>
        <w:t>;</w:t>
      </w:r>
    </w:p>
    <w:p w:rsidR="005D439C" w:rsidRDefault="005D439C" w:rsidP="005D439C">
      <w:pPr>
        <w:pStyle w:val="309"/>
        <w:tabs>
          <w:tab w:val="left" w:pos="360"/>
        </w:tabs>
        <w:spacing w:line="276" w:lineRule="auto"/>
        <w:jc w:val="both"/>
        <w:rPr>
          <w:rFonts w:ascii="Arial" w:hAnsi="Arial"/>
          <w:lang w:val="it-IT"/>
        </w:rPr>
      </w:pPr>
    </w:p>
    <w:p w:rsidR="005D439C" w:rsidRPr="000D2E54" w:rsidRDefault="00286C15" w:rsidP="005D439C">
      <w:pPr>
        <w:pStyle w:val="309"/>
        <w:numPr>
          <w:ilvl w:val="0"/>
          <w:numId w:val="1"/>
        </w:numPr>
        <w:tabs>
          <w:tab w:val="left" w:pos="360"/>
        </w:tabs>
        <w:spacing w:line="276" w:lineRule="auto"/>
        <w:ind w:left="0" w:firstLine="0"/>
        <w:jc w:val="both"/>
        <w:rPr>
          <w:rFonts w:ascii="Arial" w:hAnsi="Arial"/>
          <w:lang w:val="it-IT"/>
        </w:rPr>
      </w:pPr>
      <w:r w:rsidRPr="000D2E54">
        <w:rPr>
          <w:rFonts w:ascii="Arial" w:hAnsi="Arial"/>
          <w:lang w:val="it-IT"/>
        </w:rPr>
        <w:t>l</w:t>
      </w:r>
      <w:r w:rsidR="00094A68" w:rsidRPr="000D2E54">
        <w:rPr>
          <w:rFonts w:ascii="Arial" w:hAnsi="Arial"/>
          <w:lang w:val="it-IT"/>
        </w:rPr>
        <w:t>o standard ISPM-15 prevede</w:t>
      </w:r>
      <w:r w:rsidRPr="000D2E54">
        <w:rPr>
          <w:rFonts w:ascii="Arial" w:hAnsi="Arial"/>
          <w:lang w:val="it-IT"/>
        </w:rPr>
        <w:t xml:space="preserve"> che il trattamento termico (HT)</w:t>
      </w:r>
      <w:r w:rsidR="0046109D" w:rsidRPr="000D2E54">
        <w:rPr>
          <w:rFonts w:ascii="Arial" w:hAnsi="Arial"/>
          <w:lang w:val="it-IT"/>
        </w:rPr>
        <w:t>,</w:t>
      </w:r>
      <w:r w:rsidRPr="000D2E54">
        <w:rPr>
          <w:rFonts w:ascii="Arial" w:hAnsi="Arial"/>
          <w:lang w:val="it-IT"/>
        </w:rPr>
        <w:t xml:space="preserve"> cui deve essere sottoposto il materiale da imballaggio in legno</w:t>
      </w:r>
      <w:r w:rsidR="0046109D" w:rsidRPr="000D2E54">
        <w:rPr>
          <w:rFonts w:ascii="Arial" w:hAnsi="Arial"/>
          <w:lang w:val="it-IT"/>
        </w:rPr>
        <w:t>,</w:t>
      </w:r>
      <w:r w:rsidRPr="000D2E54">
        <w:rPr>
          <w:rFonts w:ascii="Arial" w:hAnsi="Arial"/>
          <w:lang w:val="it-IT"/>
        </w:rPr>
        <w:t xml:space="preserve"> sia efficace quando la temperatura registrata al </w:t>
      </w:r>
      <w:r w:rsidR="00206DDF">
        <w:rPr>
          <w:rFonts w:ascii="Arial" w:hAnsi="Arial"/>
          <w:lang w:val="it-IT"/>
        </w:rPr>
        <w:t>centro geometrico</w:t>
      </w:r>
      <w:r w:rsidRPr="000D2E54">
        <w:rPr>
          <w:rFonts w:ascii="Arial" w:hAnsi="Arial"/>
          <w:lang w:val="it-IT"/>
        </w:rPr>
        <w:t xml:space="preserve"> del legno dei materiali da imballaggio di maggior </w:t>
      </w:r>
      <w:r w:rsidR="00206DDF">
        <w:rPr>
          <w:rFonts w:ascii="Arial" w:hAnsi="Arial"/>
          <w:lang w:val="it-IT"/>
        </w:rPr>
        <w:t>sezione</w:t>
      </w:r>
      <w:r w:rsidRPr="000D2E54">
        <w:rPr>
          <w:rFonts w:ascii="Arial" w:hAnsi="Arial"/>
          <w:lang w:val="it-IT"/>
        </w:rPr>
        <w:t xml:space="preserve"> sia uguale o superiore a 56°C per 3</w:t>
      </w:r>
      <w:r w:rsidR="0046109D" w:rsidRPr="000D2E54">
        <w:rPr>
          <w:rFonts w:ascii="Arial" w:hAnsi="Arial"/>
          <w:lang w:val="it-IT"/>
        </w:rPr>
        <w:t>0</w:t>
      </w:r>
      <w:r w:rsidRPr="000D2E54">
        <w:rPr>
          <w:rFonts w:ascii="Arial" w:hAnsi="Arial"/>
          <w:lang w:val="it-IT"/>
        </w:rPr>
        <w:t xml:space="preserve"> minuti ininterrotti</w:t>
      </w:r>
      <w:r w:rsidR="00206DDF">
        <w:rPr>
          <w:rFonts w:ascii="Arial" w:hAnsi="Arial"/>
          <w:lang w:val="it-IT"/>
        </w:rPr>
        <w:t xml:space="preserve"> (valore di temperatura al netto della catena degli errori di misura)</w:t>
      </w:r>
      <w:r w:rsidRPr="000D2E54">
        <w:rPr>
          <w:rFonts w:ascii="Arial" w:hAnsi="Arial"/>
          <w:lang w:val="it-IT"/>
        </w:rPr>
        <w:t xml:space="preserve">; </w:t>
      </w:r>
    </w:p>
    <w:p w:rsidR="005D439C" w:rsidRDefault="005D439C" w:rsidP="005D439C">
      <w:pPr>
        <w:pStyle w:val="309"/>
        <w:tabs>
          <w:tab w:val="left" w:pos="360"/>
        </w:tabs>
        <w:spacing w:line="276" w:lineRule="auto"/>
        <w:jc w:val="both"/>
        <w:rPr>
          <w:rFonts w:ascii="Arial" w:hAnsi="Arial"/>
          <w:lang w:val="it-IT"/>
        </w:rPr>
      </w:pPr>
    </w:p>
    <w:p w:rsidR="00286C15" w:rsidRDefault="00286C15" w:rsidP="00FB7339">
      <w:pPr>
        <w:pStyle w:val="309"/>
        <w:numPr>
          <w:ilvl w:val="0"/>
          <w:numId w:val="1"/>
        </w:numPr>
        <w:tabs>
          <w:tab w:val="left" w:pos="360"/>
        </w:tabs>
        <w:spacing w:line="276" w:lineRule="auto"/>
        <w:ind w:left="0" w:firstLine="0"/>
        <w:jc w:val="both"/>
        <w:rPr>
          <w:rFonts w:ascii="Arial" w:hAnsi="Arial"/>
          <w:lang w:val="it-IT"/>
        </w:rPr>
      </w:pPr>
      <w:r>
        <w:rPr>
          <w:rFonts w:ascii="Arial" w:hAnsi="Arial"/>
          <w:lang w:val="it-IT"/>
        </w:rPr>
        <w:t xml:space="preserve">la misurazione della temperatura al </w:t>
      </w:r>
      <w:r w:rsidR="00206DDF">
        <w:rPr>
          <w:rFonts w:ascii="Arial" w:hAnsi="Arial"/>
          <w:lang w:val="it-IT"/>
        </w:rPr>
        <w:t>centro geometrico di maggior sezione</w:t>
      </w:r>
      <w:r>
        <w:rPr>
          <w:rFonts w:ascii="Arial" w:hAnsi="Arial"/>
          <w:lang w:val="it-IT"/>
        </w:rPr>
        <w:t xml:space="preserve"> del legno avviene mediante </w:t>
      </w:r>
      <w:r w:rsidR="002C0323">
        <w:rPr>
          <w:rFonts w:ascii="Arial" w:hAnsi="Arial"/>
          <w:lang w:val="it-IT"/>
        </w:rPr>
        <w:t>termoelementi per la rilevazione della temperatura (d’ora in avanti anche “</w:t>
      </w:r>
      <w:r>
        <w:rPr>
          <w:rFonts w:ascii="Arial" w:hAnsi="Arial"/>
          <w:lang w:val="it-IT"/>
        </w:rPr>
        <w:t>sonde</w:t>
      </w:r>
      <w:r w:rsidR="002C0323">
        <w:rPr>
          <w:rFonts w:ascii="Arial" w:hAnsi="Arial"/>
          <w:lang w:val="it-IT"/>
        </w:rPr>
        <w:t>”),</w:t>
      </w:r>
      <w:r>
        <w:rPr>
          <w:rFonts w:ascii="Arial" w:hAnsi="Arial"/>
          <w:lang w:val="it-IT"/>
        </w:rPr>
        <w:t xml:space="preserve"> che vengono inserite nei </w:t>
      </w:r>
      <w:r w:rsidR="00206DDF">
        <w:rPr>
          <w:rFonts w:ascii="Arial" w:hAnsi="Arial"/>
          <w:lang w:val="it-IT"/>
        </w:rPr>
        <w:t>fori dedicati</w:t>
      </w:r>
      <w:r w:rsidR="002C0323">
        <w:rPr>
          <w:rFonts w:ascii="Arial" w:hAnsi="Arial"/>
          <w:lang w:val="it-IT"/>
        </w:rPr>
        <w:t>,</w:t>
      </w:r>
      <w:r w:rsidR="00206DDF">
        <w:rPr>
          <w:rFonts w:ascii="Arial" w:hAnsi="Arial"/>
          <w:lang w:val="it-IT"/>
        </w:rPr>
        <w:t xml:space="preserve"> </w:t>
      </w:r>
      <w:r>
        <w:rPr>
          <w:rFonts w:ascii="Arial" w:hAnsi="Arial"/>
          <w:lang w:val="it-IT"/>
        </w:rPr>
        <w:t>effettuati nel mater</w:t>
      </w:r>
      <w:r w:rsidR="0046109D">
        <w:rPr>
          <w:rFonts w:ascii="Arial" w:hAnsi="Arial"/>
          <w:lang w:val="it-IT"/>
        </w:rPr>
        <w:t>iale da imballaggio stivato -</w:t>
      </w:r>
      <w:r>
        <w:rPr>
          <w:rFonts w:ascii="Arial" w:hAnsi="Arial"/>
          <w:lang w:val="it-IT"/>
        </w:rPr>
        <w:t xml:space="preserve"> secondo le specifiche tecniche del Regolamento per l’utilizzo del Marchio</w:t>
      </w:r>
      <w:r w:rsidR="0046109D">
        <w:rPr>
          <w:rFonts w:ascii="Arial" w:hAnsi="Arial"/>
          <w:lang w:val="it-IT"/>
        </w:rPr>
        <w:t xml:space="preserve"> Fitosanitario Volontario FITOK -</w:t>
      </w:r>
      <w:r>
        <w:rPr>
          <w:rFonts w:ascii="Arial" w:hAnsi="Arial"/>
          <w:lang w:val="it-IT"/>
        </w:rPr>
        <w:t xml:space="preserve"> all’interno degli impianti di trat</w:t>
      </w:r>
      <w:r w:rsidR="005D55F7">
        <w:rPr>
          <w:rFonts w:ascii="Arial" w:hAnsi="Arial"/>
          <w:lang w:val="it-IT"/>
        </w:rPr>
        <w:t>tamento termico (</w:t>
      </w:r>
      <w:r>
        <w:rPr>
          <w:rFonts w:ascii="Arial" w:hAnsi="Arial"/>
          <w:lang w:val="it-IT"/>
        </w:rPr>
        <w:t>“forni”);</w:t>
      </w:r>
    </w:p>
    <w:p w:rsidR="005D439C" w:rsidRPr="003866A6" w:rsidRDefault="005D439C" w:rsidP="005D439C">
      <w:pPr>
        <w:pStyle w:val="309"/>
        <w:tabs>
          <w:tab w:val="left" w:pos="360"/>
        </w:tabs>
        <w:spacing w:line="276" w:lineRule="auto"/>
        <w:jc w:val="both"/>
        <w:rPr>
          <w:rFonts w:ascii="Arial" w:hAnsi="Arial"/>
          <w:lang w:val="it-IT"/>
        </w:rPr>
      </w:pPr>
    </w:p>
    <w:p w:rsidR="003866A6" w:rsidRDefault="00FB7339" w:rsidP="00FB7339">
      <w:pPr>
        <w:pStyle w:val="309"/>
        <w:numPr>
          <w:ilvl w:val="0"/>
          <w:numId w:val="1"/>
        </w:numPr>
        <w:tabs>
          <w:tab w:val="left" w:pos="360"/>
        </w:tabs>
        <w:spacing w:line="276" w:lineRule="auto"/>
        <w:ind w:left="0" w:firstLine="0"/>
        <w:jc w:val="both"/>
        <w:rPr>
          <w:rFonts w:ascii="Arial" w:hAnsi="Arial"/>
          <w:lang w:val="it-IT"/>
        </w:rPr>
      </w:pPr>
      <w:r>
        <w:rPr>
          <w:rFonts w:ascii="Arial" w:hAnsi="Arial"/>
          <w:lang w:val="it-IT"/>
        </w:rPr>
        <w:lastRenderedPageBreak/>
        <w:t xml:space="preserve">ALFA </w:t>
      </w:r>
      <w:r w:rsidR="003866A6" w:rsidRPr="003866A6">
        <w:rPr>
          <w:rFonts w:ascii="Arial" w:hAnsi="Arial"/>
          <w:lang w:val="it-IT"/>
        </w:rPr>
        <w:t xml:space="preserve"> ________________ esercita</w:t>
      </w:r>
      <w:r w:rsidR="00286C15">
        <w:rPr>
          <w:rFonts w:ascii="Arial" w:hAnsi="Arial"/>
          <w:lang w:val="it-IT"/>
        </w:rPr>
        <w:t>,</w:t>
      </w:r>
      <w:r w:rsidR="003866A6" w:rsidRPr="003866A6">
        <w:rPr>
          <w:rFonts w:ascii="Arial" w:hAnsi="Arial"/>
          <w:lang w:val="it-IT"/>
        </w:rPr>
        <w:t xml:space="preserve"> professionalmente</w:t>
      </w:r>
      <w:r w:rsidR="00286C15">
        <w:rPr>
          <w:rFonts w:ascii="Arial" w:hAnsi="Arial"/>
          <w:lang w:val="it-IT"/>
        </w:rPr>
        <w:t xml:space="preserve">, </w:t>
      </w:r>
      <w:r w:rsidR="003866A6" w:rsidRPr="003866A6">
        <w:rPr>
          <w:rFonts w:ascii="Arial" w:hAnsi="Arial"/>
          <w:lang w:val="it-IT"/>
        </w:rPr>
        <w:t>l’attività di produzione</w:t>
      </w:r>
      <w:r w:rsidR="002E2440">
        <w:rPr>
          <w:rFonts w:ascii="Arial" w:hAnsi="Arial"/>
          <w:lang w:val="it-IT"/>
        </w:rPr>
        <w:t xml:space="preserve"> e/o fornitura</w:t>
      </w:r>
      <w:r w:rsidR="003866A6" w:rsidRPr="003866A6">
        <w:rPr>
          <w:rFonts w:ascii="Arial" w:hAnsi="Arial"/>
          <w:lang w:val="it-IT"/>
        </w:rPr>
        <w:t xml:space="preserve"> </w:t>
      </w:r>
      <w:r>
        <w:rPr>
          <w:rFonts w:ascii="Arial" w:hAnsi="Arial"/>
          <w:lang w:val="it-IT"/>
        </w:rPr>
        <w:t xml:space="preserve">di </w:t>
      </w:r>
      <w:r w:rsidR="002C0323">
        <w:rPr>
          <w:rFonts w:ascii="Arial" w:hAnsi="Arial"/>
          <w:lang w:val="it-IT"/>
        </w:rPr>
        <w:t>termoelementi per la rilevazione della temperatura</w:t>
      </w:r>
      <w:r w:rsidR="003866A6" w:rsidRPr="003866A6">
        <w:rPr>
          <w:rFonts w:ascii="Arial" w:hAnsi="Arial"/>
          <w:lang w:val="it-IT"/>
        </w:rPr>
        <w:t>;</w:t>
      </w:r>
    </w:p>
    <w:p w:rsidR="005D439C" w:rsidRDefault="005D439C" w:rsidP="005D439C">
      <w:pPr>
        <w:pStyle w:val="Paragrafoelenco"/>
        <w:rPr>
          <w:rFonts w:ascii="Arial" w:hAnsi="Arial"/>
          <w:lang w:val="it-IT"/>
        </w:rPr>
      </w:pPr>
    </w:p>
    <w:p w:rsidR="003866A6" w:rsidRDefault="00286C15" w:rsidP="00FB7339">
      <w:pPr>
        <w:pStyle w:val="309"/>
        <w:numPr>
          <w:ilvl w:val="0"/>
          <w:numId w:val="1"/>
        </w:numPr>
        <w:tabs>
          <w:tab w:val="left" w:pos="360"/>
        </w:tabs>
        <w:spacing w:line="276" w:lineRule="auto"/>
        <w:ind w:left="0" w:firstLine="0"/>
        <w:jc w:val="both"/>
        <w:rPr>
          <w:rFonts w:ascii="Arial" w:hAnsi="Arial"/>
          <w:lang w:val="it-IT"/>
        </w:rPr>
      </w:pPr>
      <w:r>
        <w:rPr>
          <w:rFonts w:ascii="Arial" w:hAnsi="Arial"/>
          <w:lang w:val="it-IT"/>
        </w:rPr>
        <w:t>Conlegno</w:t>
      </w:r>
      <w:r w:rsidR="003866A6" w:rsidRPr="003866A6">
        <w:rPr>
          <w:rFonts w:ascii="Arial" w:hAnsi="Arial"/>
          <w:lang w:val="it-IT"/>
        </w:rPr>
        <w:t xml:space="preserve">, per le finalità di cui alla lettera </w:t>
      </w:r>
      <w:r w:rsidR="005265C6">
        <w:rPr>
          <w:rFonts w:ascii="Arial" w:hAnsi="Arial"/>
          <w:lang w:val="it-IT"/>
        </w:rPr>
        <w:t>c</w:t>
      </w:r>
      <w:r w:rsidR="003866A6" w:rsidRPr="003866A6">
        <w:rPr>
          <w:rFonts w:ascii="Arial" w:hAnsi="Arial"/>
          <w:lang w:val="it-IT"/>
        </w:rPr>
        <w:t>) delle presenti premesse intende avvalersi della compe</w:t>
      </w:r>
      <w:r w:rsidR="005265C6">
        <w:rPr>
          <w:rFonts w:ascii="Arial" w:hAnsi="Arial"/>
          <w:lang w:val="it-IT"/>
        </w:rPr>
        <w:t>tenza e della professionalità d</w:t>
      </w:r>
      <w:r w:rsidR="00C73CB3">
        <w:rPr>
          <w:rFonts w:ascii="Arial" w:hAnsi="Arial"/>
          <w:lang w:val="it-IT"/>
        </w:rPr>
        <w:t xml:space="preserve">i </w:t>
      </w:r>
      <w:r w:rsidR="005265C6">
        <w:rPr>
          <w:rFonts w:ascii="Arial" w:hAnsi="Arial"/>
          <w:lang w:val="it-IT"/>
        </w:rPr>
        <w:t>ALFA _____________ e quest’ultima si è detta</w:t>
      </w:r>
      <w:r w:rsidR="003866A6" w:rsidRPr="003866A6">
        <w:rPr>
          <w:rFonts w:ascii="Arial" w:hAnsi="Arial"/>
          <w:lang w:val="it-IT"/>
        </w:rPr>
        <w:t xml:space="preserve"> disponibile ad effettuare la produzione</w:t>
      </w:r>
      <w:r w:rsidR="002E2440">
        <w:rPr>
          <w:rFonts w:ascii="Arial" w:hAnsi="Arial"/>
          <w:lang w:val="it-IT"/>
        </w:rPr>
        <w:t xml:space="preserve"> e/o la fornitura</w:t>
      </w:r>
      <w:r w:rsidR="003866A6" w:rsidRPr="003866A6">
        <w:rPr>
          <w:rFonts w:ascii="Arial" w:hAnsi="Arial"/>
          <w:lang w:val="it-IT"/>
        </w:rPr>
        <w:t xml:space="preserve"> di </w:t>
      </w:r>
      <w:r w:rsidR="005265C6">
        <w:rPr>
          <w:rFonts w:ascii="Arial" w:hAnsi="Arial"/>
          <w:lang w:val="it-IT"/>
        </w:rPr>
        <w:t>sonde conformi alle specifiche tecniche</w:t>
      </w:r>
      <w:r w:rsidR="00393625">
        <w:rPr>
          <w:rFonts w:ascii="Arial" w:hAnsi="Arial"/>
          <w:lang w:val="it-IT"/>
        </w:rPr>
        <w:t xml:space="preserve"> del Regolamento per l’utilizzo del Marchio Fitosanitario Volontario FITOK e alla caratteristiche di cui all’Allegato A del presente accordo,</w:t>
      </w:r>
      <w:r w:rsidR="005265C6">
        <w:rPr>
          <w:rFonts w:ascii="Arial" w:hAnsi="Arial"/>
          <w:lang w:val="it-IT"/>
        </w:rPr>
        <w:t xml:space="preserve"> </w:t>
      </w:r>
      <w:r w:rsidR="00C73CB3">
        <w:rPr>
          <w:rFonts w:ascii="Arial" w:hAnsi="Arial"/>
          <w:lang w:val="it-IT"/>
        </w:rPr>
        <w:t>richieste da Conlegno;</w:t>
      </w:r>
    </w:p>
    <w:p w:rsidR="00C73CB3" w:rsidRDefault="00C73CB3" w:rsidP="00C73CB3">
      <w:pPr>
        <w:pStyle w:val="309"/>
        <w:tabs>
          <w:tab w:val="left" w:pos="360"/>
        </w:tabs>
        <w:spacing w:line="276" w:lineRule="auto"/>
        <w:jc w:val="both"/>
        <w:rPr>
          <w:rFonts w:ascii="Arial" w:hAnsi="Arial"/>
          <w:lang w:val="it-IT"/>
        </w:rPr>
      </w:pPr>
    </w:p>
    <w:p w:rsidR="00C73CB3" w:rsidRPr="003866A6" w:rsidRDefault="00C73CB3" w:rsidP="00FB7339">
      <w:pPr>
        <w:pStyle w:val="309"/>
        <w:numPr>
          <w:ilvl w:val="0"/>
          <w:numId w:val="1"/>
        </w:numPr>
        <w:tabs>
          <w:tab w:val="left" w:pos="360"/>
        </w:tabs>
        <w:spacing w:line="276" w:lineRule="auto"/>
        <w:ind w:left="0" w:firstLine="0"/>
        <w:jc w:val="both"/>
        <w:rPr>
          <w:rFonts w:ascii="Arial" w:hAnsi="Arial"/>
          <w:lang w:val="it-IT"/>
        </w:rPr>
      </w:pPr>
      <w:r>
        <w:rPr>
          <w:rFonts w:ascii="Arial" w:hAnsi="Arial"/>
          <w:lang w:val="it-IT"/>
        </w:rPr>
        <w:t>ALFA _______________________ con la sottoscrizione del presente accordo da atto di aver ricevuto e letto il Regolamento per l’utilizzo del Marchio Fitosanitario Volontario FITOK (Marzo 2011</w:t>
      </w:r>
      <w:r w:rsidR="00BA48D6">
        <w:rPr>
          <w:rFonts w:ascii="Arial" w:hAnsi="Arial"/>
          <w:lang w:val="it-IT"/>
        </w:rPr>
        <w:t>- d’ora in avanti per brevità “Regolamento FITOK”</w:t>
      </w:r>
      <w:r>
        <w:rPr>
          <w:rFonts w:ascii="Arial" w:hAnsi="Arial"/>
          <w:lang w:val="it-IT"/>
        </w:rPr>
        <w:t>) tutto ed in particolare la Specifica Tecnica A (</w:t>
      </w:r>
      <w:proofErr w:type="spellStart"/>
      <w:r>
        <w:rPr>
          <w:rFonts w:ascii="Arial" w:hAnsi="Arial"/>
          <w:lang w:val="it-IT"/>
        </w:rPr>
        <w:t>pagg</w:t>
      </w:r>
      <w:proofErr w:type="spellEnd"/>
      <w:r>
        <w:rPr>
          <w:rFonts w:ascii="Arial" w:hAnsi="Arial"/>
          <w:lang w:val="it-IT"/>
        </w:rPr>
        <w:t>. 63-98), nonché le relative delibere del Comitato Tecnico FITOK.</w:t>
      </w:r>
    </w:p>
    <w:p w:rsidR="005265C6" w:rsidRDefault="005265C6" w:rsidP="00FB7339">
      <w:pPr>
        <w:pStyle w:val="309"/>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276" w:lineRule="auto"/>
        <w:jc w:val="both"/>
        <w:rPr>
          <w:rFonts w:ascii="Arial" w:hAnsi="Arial"/>
          <w:lang w:val="it-IT"/>
        </w:rPr>
      </w:pPr>
    </w:p>
    <w:p w:rsidR="003866A6" w:rsidRDefault="005265C6" w:rsidP="00FB7339">
      <w:pPr>
        <w:pStyle w:val="309"/>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276" w:lineRule="auto"/>
        <w:jc w:val="both"/>
        <w:rPr>
          <w:rFonts w:ascii="Arial" w:hAnsi="Arial"/>
          <w:lang w:val="it-IT"/>
        </w:rPr>
      </w:pPr>
      <w:r>
        <w:rPr>
          <w:rFonts w:ascii="Arial" w:hAnsi="Arial"/>
          <w:lang w:val="it-IT"/>
        </w:rPr>
        <w:t>T</w:t>
      </w:r>
      <w:r w:rsidR="003866A6" w:rsidRPr="003866A6">
        <w:rPr>
          <w:rFonts w:ascii="Arial" w:hAnsi="Arial"/>
          <w:lang w:val="it-IT"/>
        </w:rPr>
        <w:t>utto ciò premesso,</w:t>
      </w:r>
      <w:r>
        <w:rPr>
          <w:rFonts w:ascii="Arial" w:hAnsi="Arial"/>
          <w:lang w:val="it-IT"/>
        </w:rPr>
        <w:t xml:space="preserve"> Conlegno e ALFA _________________ di seguito per brevità anche “le Parti”</w:t>
      </w:r>
      <w:r w:rsidR="003866A6" w:rsidRPr="003866A6">
        <w:rPr>
          <w:rFonts w:ascii="Arial" w:hAnsi="Arial"/>
          <w:lang w:val="it-IT"/>
        </w:rPr>
        <w:t xml:space="preserve"> </w:t>
      </w:r>
    </w:p>
    <w:p w:rsidR="00304CAA" w:rsidRPr="003866A6" w:rsidRDefault="00304CAA" w:rsidP="00FB7339">
      <w:pPr>
        <w:pStyle w:val="309"/>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276" w:lineRule="auto"/>
        <w:jc w:val="both"/>
        <w:rPr>
          <w:rFonts w:ascii="Arial" w:hAnsi="Arial"/>
          <w:lang w:val="it-IT"/>
        </w:rPr>
      </w:pPr>
    </w:p>
    <w:p w:rsidR="003866A6" w:rsidRPr="003866A6" w:rsidRDefault="003866A6" w:rsidP="00FB7339">
      <w:pPr>
        <w:pStyle w:val="309"/>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276" w:lineRule="auto"/>
        <w:jc w:val="center"/>
        <w:rPr>
          <w:rFonts w:ascii="Arial" w:hAnsi="Arial"/>
          <w:b/>
          <w:lang w:val="it-IT"/>
        </w:rPr>
      </w:pPr>
      <w:r w:rsidRPr="003866A6">
        <w:rPr>
          <w:rFonts w:ascii="Arial" w:hAnsi="Arial"/>
          <w:b/>
          <w:lang w:val="it-IT"/>
        </w:rPr>
        <w:t>CONVENGONO E STIPULANO QUANTO SEGUE:</w:t>
      </w:r>
    </w:p>
    <w:p w:rsidR="003866A6" w:rsidRPr="003866A6" w:rsidRDefault="003866A6" w:rsidP="00FB7339">
      <w:pPr>
        <w:pStyle w:val="309"/>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276" w:lineRule="auto"/>
        <w:jc w:val="both"/>
        <w:rPr>
          <w:rFonts w:ascii="Arial" w:hAnsi="Arial"/>
          <w:b/>
          <w:lang w:val="it-IT"/>
        </w:rPr>
      </w:pPr>
    </w:p>
    <w:p w:rsidR="005265C6" w:rsidRDefault="003866A6" w:rsidP="00FB7339">
      <w:pPr>
        <w:pStyle w:val="309"/>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276" w:lineRule="auto"/>
        <w:jc w:val="both"/>
        <w:rPr>
          <w:rFonts w:ascii="Arial" w:hAnsi="Arial"/>
          <w:b/>
          <w:lang w:val="it-IT"/>
        </w:rPr>
      </w:pPr>
      <w:r w:rsidRPr="003866A6">
        <w:rPr>
          <w:rFonts w:ascii="Arial" w:hAnsi="Arial"/>
          <w:lang w:val="it-IT"/>
        </w:rPr>
        <w:t>1.</w:t>
      </w:r>
      <w:r w:rsidRPr="003866A6">
        <w:rPr>
          <w:rFonts w:ascii="Arial" w:hAnsi="Arial"/>
          <w:b/>
          <w:lang w:val="it-IT"/>
        </w:rPr>
        <w:t xml:space="preserve"> </w:t>
      </w:r>
      <w:r w:rsidR="005265C6">
        <w:rPr>
          <w:rFonts w:ascii="Arial" w:hAnsi="Arial"/>
          <w:b/>
          <w:lang w:val="it-IT"/>
        </w:rPr>
        <w:t>Premesse</w:t>
      </w:r>
    </w:p>
    <w:p w:rsidR="003866A6" w:rsidRDefault="00315AB1" w:rsidP="00FB7339">
      <w:pPr>
        <w:pStyle w:val="309"/>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276" w:lineRule="auto"/>
        <w:jc w:val="both"/>
        <w:rPr>
          <w:rFonts w:ascii="Arial" w:hAnsi="Arial"/>
          <w:lang w:val="it-IT"/>
        </w:rPr>
      </w:pPr>
      <w:r>
        <w:rPr>
          <w:rFonts w:ascii="Arial" w:hAnsi="Arial"/>
          <w:lang w:val="it-IT"/>
        </w:rPr>
        <w:t>Le premesse e</w:t>
      </w:r>
      <w:r w:rsidR="003866A6" w:rsidRPr="003866A6">
        <w:rPr>
          <w:rFonts w:ascii="Arial" w:hAnsi="Arial"/>
          <w:lang w:val="it-IT"/>
        </w:rPr>
        <w:t xml:space="preserve"> </w:t>
      </w:r>
      <w:r w:rsidR="0046109D">
        <w:rPr>
          <w:rFonts w:ascii="Arial" w:hAnsi="Arial"/>
          <w:lang w:val="it-IT"/>
        </w:rPr>
        <w:t>l’allegato</w:t>
      </w:r>
      <w:r w:rsidR="006528CA">
        <w:rPr>
          <w:rFonts w:ascii="Arial" w:hAnsi="Arial"/>
          <w:lang w:val="it-IT"/>
        </w:rPr>
        <w:t xml:space="preserve"> </w:t>
      </w:r>
      <w:r w:rsidR="003866A6" w:rsidRPr="003866A6">
        <w:rPr>
          <w:rFonts w:ascii="Arial" w:hAnsi="Arial"/>
          <w:lang w:val="it-IT"/>
        </w:rPr>
        <w:t>costituiscono parte integrante ed essenziale</w:t>
      </w:r>
      <w:r w:rsidR="006528CA">
        <w:rPr>
          <w:rFonts w:ascii="Arial" w:hAnsi="Arial"/>
          <w:lang w:val="it-IT"/>
        </w:rPr>
        <w:t xml:space="preserve"> </w:t>
      </w:r>
      <w:r w:rsidR="003866A6" w:rsidRPr="003866A6">
        <w:rPr>
          <w:rFonts w:ascii="Arial" w:hAnsi="Arial"/>
          <w:lang w:val="it-IT"/>
        </w:rPr>
        <w:t>della presente scrittura privata.</w:t>
      </w:r>
    </w:p>
    <w:p w:rsidR="0046109D" w:rsidRDefault="0046109D" w:rsidP="00FB7339">
      <w:pPr>
        <w:pStyle w:val="309"/>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276" w:lineRule="auto"/>
        <w:jc w:val="both"/>
        <w:rPr>
          <w:rFonts w:ascii="Arial" w:hAnsi="Arial"/>
          <w:lang w:val="it-IT"/>
        </w:rPr>
      </w:pPr>
    </w:p>
    <w:p w:rsidR="0046109D" w:rsidRDefault="0046109D" w:rsidP="00FB7339">
      <w:pPr>
        <w:pStyle w:val="309"/>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276" w:lineRule="auto"/>
        <w:jc w:val="both"/>
        <w:rPr>
          <w:rFonts w:ascii="Arial" w:hAnsi="Arial"/>
          <w:lang w:val="it-IT"/>
        </w:rPr>
      </w:pPr>
      <w:r>
        <w:rPr>
          <w:rFonts w:ascii="Arial" w:hAnsi="Arial"/>
          <w:lang w:val="it-IT"/>
        </w:rPr>
        <w:t xml:space="preserve">2. </w:t>
      </w:r>
      <w:r w:rsidRPr="0046109D">
        <w:rPr>
          <w:rFonts w:ascii="Arial" w:hAnsi="Arial"/>
          <w:b/>
          <w:lang w:val="it-IT"/>
        </w:rPr>
        <w:t>Oggetto</w:t>
      </w:r>
    </w:p>
    <w:p w:rsidR="0046109D" w:rsidRDefault="0046109D" w:rsidP="00FB7339">
      <w:pPr>
        <w:pStyle w:val="309"/>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276" w:lineRule="auto"/>
        <w:jc w:val="both"/>
        <w:rPr>
          <w:rFonts w:ascii="Arial" w:hAnsi="Arial"/>
          <w:lang w:val="it-IT"/>
        </w:rPr>
      </w:pPr>
      <w:r>
        <w:rPr>
          <w:rFonts w:ascii="Arial" w:hAnsi="Arial"/>
          <w:lang w:val="it-IT"/>
        </w:rPr>
        <w:t xml:space="preserve">Con il presente accordo le Parti intendono garantire che le sonde destinate ad essere impiegate per il rilevamento della temperatura </w:t>
      </w:r>
      <w:r w:rsidR="00206DDF">
        <w:rPr>
          <w:rFonts w:ascii="Arial" w:hAnsi="Arial"/>
          <w:lang w:val="it-IT"/>
        </w:rPr>
        <w:t>al centro geometrico di maggior sezione</w:t>
      </w:r>
      <w:r>
        <w:rPr>
          <w:rFonts w:ascii="Arial" w:hAnsi="Arial"/>
          <w:lang w:val="it-IT"/>
        </w:rPr>
        <w:t xml:space="preserve"> del legno utilizzato per la realizzazione di imballaggi a marchio IPPC/FAO FITOK siano realizzate</w:t>
      </w:r>
      <w:r w:rsidR="005D439C">
        <w:rPr>
          <w:rFonts w:ascii="Arial" w:hAnsi="Arial"/>
          <w:lang w:val="it-IT"/>
        </w:rPr>
        <w:t xml:space="preserve"> e funzionino in modo da rendere efficace il trattamento termico (HT) in conformità allo standard ISPM-15 della FAO</w:t>
      </w:r>
      <w:r w:rsidR="00690360">
        <w:rPr>
          <w:rFonts w:ascii="Arial" w:hAnsi="Arial"/>
          <w:lang w:val="it-IT"/>
        </w:rPr>
        <w:t>,</w:t>
      </w:r>
      <w:r w:rsidR="00BA48D6">
        <w:rPr>
          <w:rFonts w:ascii="Arial" w:hAnsi="Arial"/>
          <w:lang w:val="it-IT"/>
        </w:rPr>
        <w:t xml:space="preserve"> al Regolamento FITOK ed alle relative delibere del Comitato Tecnico FITOK </w:t>
      </w:r>
      <w:r w:rsidR="00690360">
        <w:rPr>
          <w:rFonts w:ascii="Arial" w:hAnsi="Arial"/>
          <w:lang w:val="it-IT"/>
        </w:rPr>
        <w:t>a tutela del sistema nazionale di gestione fitosanitaria del materiale da imballaggio in legno</w:t>
      </w:r>
      <w:r w:rsidR="005D439C">
        <w:rPr>
          <w:rFonts w:ascii="Arial" w:hAnsi="Arial"/>
          <w:lang w:val="it-IT"/>
        </w:rPr>
        <w:t xml:space="preserve"> e dei Soggetti Autorizzati FITOK che eseguono il trattamento termico</w:t>
      </w:r>
      <w:r w:rsidR="00690360">
        <w:rPr>
          <w:rFonts w:ascii="Arial" w:hAnsi="Arial"/>
          <w:lang w:val="it-IT"/>
        </w:rPr>
        <w:t>.</w:t>
      </w:r>
    </w:p>
    <w:p w:rsidR="00690360" w:rsidRPr="003866A6" w:rsidRDefault="00690360" w:rsidP="00FB7339">
      <w:pPr>
        <w:pStyle w:val="309"/>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276" w:lineRule="auto"/>
        <w:jc w:val="both"/>
        <w:rPr>
          <w:rFonts w:ascii="Arial" w:hAnsi="Arial"/>
          <w:lang w:val="it-IT"/>
        </w:rPr>
      </w:pPr>
    </w:p>
    <w:p w:rsidR="005265C6" w:rsidRDefault="00690360" w:rsidP="00FB7339">
      <w:pPr>
        <w:pStyle w:val="309"/>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276" w:lineRule="auto"/>
        <w:jc w:val="both"/>
        <w:rPr>
          <w:rFonts w:ascii="Arial" w:hAnsi="Arial"/>
          <w:lang w:val="it-IT"/>
        </w:rPr>
      </w:pPr>
      <w:r>
        <w:rPr>
          <w:rFonts w:ascii="Arial" w:hAnsi="Arial"/>
          <w:lang w:val="it-IT"/>
        </w:rPr>
        <w:t>3</w:t>
      </w:r>
      <w:r w:rsidR="005265C6">
        <w:rPr>
          <w:rFonts w:ascii="Arial" w:hAnsi="Arial"/>
          <w:lang w:val="it-IT"/>
        </w:rPr>
        <w:t xml:space="preserve">. </w:t>
      </w:r>
      <w:r w:rsidR="005265C6">
        <w:rPr>
          <w:rFonts w:ascii="Arial" w:hAnsi="Arial"/>
          <w:b/>
          <w:lang w:val="it-IT"/>
        </w:rPr>
        <w:t>Impegni</w:t>
      </w:r>
      <w:r w:rsidR="005265C6" w:rsidRPr="005265C6">
        <w:rPr>
          <w:rFonts w:ascii="Arial" w:hAnsi="Arial"/>
          <w:b/>
          <w:lang w:val="it-IT"/>
        </w:rPr>
        <w:t xml:space="preserve"> del produttore</w:t>
      </w:r>
      <w:r w:rsidR="00815DDA">
        <w:rPr>
          <w:rFonts w:ascii="Arial" w:hAnsi="Arial"/>
          <w:b/>
          <w:lang w:val="it-IT"/>
        </w:rPr>
        <w:t xml:space="preserve"> e/o fornitore</w:t>
      </w:r>
      <w:r w:rsidR="005265C6" w:rsidRPr="005265C6">
        <w:rPr>
          <w:rFonts w:ascii="Arial" w:hAnsi="Arial"/>
          <w:b/>
          <w:lang w:val="it-IT"/>
        </w:rPr>
        <w:t xml:space="preserve"> di sonde</w:t>
      </w:r>
    </w:p>
    <w:p w:rsidR="003866A6" w:rsidRDefault="005265C6" w:rsidP="00FB7339">
      <w:pPr>
        <w:pStyle w:val="309"/>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276" w:lineRule="auto"/>
        <w:jc w:val="both"/>
        <w:rPr>
          <w:rFonts w:ascii="Arial" w:hAnsi="Arial"/>
          <w:lang w:val="it-IT"/>
        </w:rPr>
      </w:pPr>
      <w:r>
        <w:rPr>
          <w:rFonts w:ascii="Arial" w:hAnsi="Arial"/>
          <w:lang w:val="it-IT"/>
        </w:rPr>
        <w:t xml:space="preserve">ALFA _________________________ s’impegna a </w:t>
      </w:r>
      <w:r w:rsidR="00815DDA">
        <w:rPr>
          <w:rFonts w:ascii="Arial" w:hAnsi="Arial"/>
          <w:lang w:val="it-IT"/>
        </w:rPr>
        <w:t>f</w:t>
      </w:r>
      <w:r>
        <w:rPr>
          <w:rFonts w:ascii="Arial" w:hAnsi="Arial"/>
          <w:lang w:val="it-IT"/>
        </w:rPr>
        <w:t>ornire</w:t>
      </w:r>
      <w:r w:rsidR="00815DDA">
        <w:rPr>
          <w:rFonts w:ascii="Arial" w:hAnsi="Arial"/>
          <w:lang w:val="it-IT"/>
        </w:rPr>
        <w:t>,</w:t>
      </w:r>
      <w:r>
        <w:rPr>
          <w:rFonts w:ascii="Arial" w:hAnsi="Arial"/>
          <w:lang w:val="it-IT"/>
        </w:rPr>
        <w:t xml:space="preserve"> ai Soggetti Autorizzati FITOK</w:t>
      </w:r>
      <w:r w:rsidR="00815DDA">
        <w:rPr>
          <w:rFonts w:ascii="Arial" w:hAnsi="Arial"/>
          <w:lang w:val="it-IT"/>
        </w:rPr>
        <w:t>, termoelementi per la rilevazione della temperatura del legno conformi al</w:t>
      </w:r>
      <w:r w:rsidR="003866A6" w:rsidRPr="003866A6">
        <w:rPr>
          <w:rFonts w:ascii="Arial" w:hAnsi="Arial"/>
          <w:lang w:val="it-IT"/>
        </w:rPr>
        <w:t xml:space="preserve">le indicazioni fornite da </w:t>
      </w:r>
      <w:r>
        <w:rPr>
          <w:rFonts w:ascii="Arial" w:hAnsi="Arial"/>
          <w:lang w:val="it-IT"/>
        </w:rPr>
        <w:t>Conlegno</w:t>
      </w:r>
      <w:r w:rsidR="00690360">
        <w:rPr>
          <w:rFonts w:ascii="Arial" w:hAnsi="Arial"/>
          <w:lang w:val="it-IT"/>
        </w:rPr>
        <w:t>, come indicate ne</w:t>
      </w:r>
      <w:r w:rsidR="003866A6" w:rsidRPr="003866A6">
        <w:rPr>
          <w:rFonts w:ascii="Arial" w:hAnsi="Arial"/>
          <w:lang w:val="it-IT"/>
        </w:rPr>
        <w:t xml:space="preserve">ll’Allegato </w:t>
      </w:r>
      <w:r w:rsidR="00690360">
        <w:rPr>
          <w:rFonts w:ascii="Arial" w:hAnsi="Arial"/>
          <w:lang w:val="it-IT"/>
        </w:rPr>
        <w:t>A</w:t>
      </w:r>
      <w:r w:rsidR="003866A6" w:rsidRPr="003866A6">
        <w:rPr>
          <w:rFonts w:ascii="Arial" w:hAnsi="Arial"/>
          <w:lang w:val="it-IT"/>
        </w:rPr>
        <w:t xml:space="preserve"> al presente contratto, che ne costituisce</w:t>
      </w:r>
      <w:r>
        <w:rPr>
          <w:rFonts w:ascii="Arial" w:hAnsi="Arial"/>
          <w:lang w:val="it-IT"/>
        </w:rPr>
        <w:t xml:space="preserve"> parte integrante e sostanziale</w:t>
      </w:r>
      <w:r w:rsidR="00690360">
        <w:rPr>
          <w:rFonts w:ascii="Arial" w:hAnsi="Arial"/>
          <w:lang w:val="it-IT"/>
        </w:rPr>
        <w:t xml:space="preserve"> nell’ultima versione adottata</w:t>
      </w:r>
      <w:r>
        <w:rPr>
          <w:rFonts w:ascii="Arial" w:hAnsi="Arial"/>
          <w:lang w:val="it-IT"/>
        </w:rPr>
        <w:t>.</w:t>
      </w:r>
    </w:p>
    <w:p w:rsidR="00BA48D6" w:rsidRDefault="00BA48D6" w:rsidP="00FB7339">
      <w:pPr>
        <w:pStyle w:val="309"/>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276" w:lineRule="auto"/>
        <w:jc w:val="both"/>
        <w:rPr>
          <w:rFonts w:ascii="Arial" w:hAnsi="Arial"/>
          <w:lang w:val="it-IT"/>
        </w:rPr>
      </w:pPr>
      <w:r>
        <w:rPr>
          <w:rFonts w:ascii="Arial" w:hAnsi="Arial"/>
          <w:lang w:val="it-IT"/>
        </w:rPr>
        <w:t>ALFA _________________________ s’impegna a fornire</w:t>
      </w:r>
      <w:r w:rsidR="00AD673F">
        <w:rPr>
          <w:rFonts w:ascii="Arial" w:hAnsi="Arial"/>
          <w:lang w:val="it-IT"/>
        </w:rPr>
        <w:t>,</w:t>
      </w:r>
      <w:r>
        <w:rPr>
          <w:rFonts w:ascii="Arial" w:hAnsi="Arial"/>
          <w:lang w:val="it-IT"/>
        </w:rPr>
        <w:t xml:space="preserve"> per ciascuna sonda consegnata o per omogenea e contestuale consegna di una partita di sonde</w:t>
      </w:r>
      <w:r w:rsidR="00AD673F">
        <w:rPr>
          <w:rFonts w:ascii="Arial" w:hAnsi="Arial"/>
          <w:lang w:val="it-IT"/>
        </w:rPr>
        <w:t>,</w:t>
      </w:r>
      <w:r>
        <w:rPr>
          <w:rFonts w:ascii="Arial" w:hAnsi="Arial"/>
          <w:lang w:val="it-IT"/>
        </w:rPr>
        <w:t xml:space="preserve"> una scheda tecnica</w:t>
      </w:r>
      <w:r w:rsidR="00815DDA">
        <w:rPr>
          <w:rFonts w:ascii="Arial" w:hAnsi="Arial"/>
          <w:lang w:val="it-IT"/>
        </w:rPr>
        <w:t xml:space="preserve"> che attesti la conformità della/e sonda/e consegnata</w:t>
      </w:r>
      <w:r w:rsidR="00393625">
        <w:rPr>
          <w:rFonts w:ascii="Arial" w:hAnsi="Arial"/>
          <w:lang w:val="it-IT"/>
        </w:rPr>
        <w:t>/e al Regolamento FITOK ed</w:t>
      </w:r>
      <w:r w:rsidR="00815DDA">
        <w:rPr>
          <w:rFonts w:ascii="Arial" w:hAnsi="Arial"/>
          <w:lang w:val="it-IT"/>
        </w:rPr>
        <w:t xml:space="preserve"> alle prescrizioni indicate nell’Allegato A</w:t>
      </w:r>
      <w:r w:rsidR="00C37881">
        <w:rPr>
          <w:rFonts w:ascii="Arial" w:hAnsi="Arial"/>
          <w:lang w:val="it-IT"/>
        </w:rPr>
        <w:t xml:space="preserve"> </w:t>
      </w:r>
      <w:r w:rsidR="00815DDA">
        <w:rPr>
          <w:rFonts w:ascii="Arial" w:hAnsi="Arial"/>
          <w:lang w:val="it-IT"/>
        </w:rPr>
        <w:t>ed</w:t>
      </w:r>
      <w:r>
        <w:rPr>
          <w:rFonts w:ascii="Arial" w:hAnsi="Arial"/>
          <w:lang w:val="it-IT"/>
        </w:rPr>
        <w:t xml:space="preserve"> in cui deve essere indicato il </w:t>
      </w:r>
      <w:r w:rsidR="002C0323">
        <w:rPr>
          <w:rFonts w:ascii="Arial" w:hAnsi="Arial"/>
          <w:lang w:val="it-IT"/>
        </w:rPr>
        <w:t>valore dell’incertezza della rilevazione della temperatura da parte del termoelemento,</w:t>
      </w:r>
      <w:r>
        <w:rPr>
          <w:rFonts w:ascii="Arial" w:hAnsi="Arial"/>
          <w:lang w:val="it-IT"/>
        </w:rPr>
        <w:t xml:space="preserve"> </w:t>
      </w:r>
      <w:r w:rsidR="002C0323">
        <w:rPr>
          <w:rFonts w:ascii="Arial" w:hAnsi="Arial"/>
          <w:lang w:val="it-IT"/>
        </w:rPr>
        <w:t>compresa l’incertezza della conduzione termica dello stelo</w:t>
      </w:r>
      <w:r w:rsidR="00AD673F">
        <w:rPr>
          <w:rFonts w:ascii="Arial" w:hAnsi="Arial"/>
          <w:lang w:val="it-IT"/>
        </w:rPr>
        <w:t xml:space="preserve">, </w:t>
      </w:r>
      <w:r>
        <w:rPr>
          <w:rFonts w:ascii="Arial" w:hAnsi="Arial"/>
          <w:lang w:val="it-IT"/>
        </w:rPr>
        <w:t xml:space="preserve">affinché si possa </w:t>
      </w:r>
      <w:r w:rsidR="002C0323">
        <w:rPr>
          <w:rFonts w:ascii="Arial" w:hAnsi="Arial"/>
          <w:lang w:val="it-IT"/>
        </w:rPr>
        <w:t>adeguare a dette variabili</w:t>
      </w:r>
      <w:r w:rsidR="00AD673F">
        <w:rPr>
          <w:rFonts w:ascii="Arial" w:hAnsi="Arial"/>
          <w:lang w:val="it-IT"/>
        </w:rPr>
        <w:t xml:space="preserve"> la configurazione dei parametri di trattamento nel sistema di comando, controllo e supervisione dell’impianto di Trattamento Termico utilizzato dal Soggetto Autorizzato FITOK che ha acquistato </w:t>
      </w:r>
      <w:r w:rsidR="006528CA">
        <w:rPr>
          <w:rFonts w:ascii="Arial" w:hAnsi="Arial"/>
          <w:lang w:val="it-IT"/>
        </w:rPr>
        <w:t>la/</w:t>
      </w:r>
      <w:r w:rsidR="00AD673F">
        <w:rPr>
          <w:rFonts w:ascii="Arial" w:hAnsi="Arial"/>
          <w:lang w:val="it-IT"/>
        </w:rPr>
        <w:t>le sond</w:t>
      </w:r>
      <w:r w:rsidR="00393625">
        <w:rPr>
          <w:rFonts w:ascii="Arial" w:hAnsi="Arial"/>
          <w:lang w:val="it-IT"/>
        </w:rPr>
        <w:t>a/</w:t>
      </w:r>
      <w:r w:rsidR="00AD673F">
        <w:rPr>
          <w:rFonts w:ascii="Arial" w:hAnsi="Arial"/>
          <w:lang w:val="it-IT"/>
        </w:rPr>
        <w:t xml:space="preserve">e. </w:t>
      </w:r>
    </w:p>
    <w:p w:rsidR="00815DDA" w:rsidRDefault="00815DDA" w:rsidP="00FB7339">
      <w:pPr>
        <w:pStyle w:val="309"/>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276" w:lineRule="auto"/>
        <w:jc w:val="both"/>
        <w:rPr>
          <w:rFonts w:ascii="Arial" w:hAnsi="Arial"/>
          <w:lang w:val="it-IT"/>
        </w:rPr>
      </w:pPr>
      <w:r>
        <w:rPr>
          <w:rFonts w:ascii="Arial" w:hAnsi="Arial"/>
          <w:lang w:val="it-IT"/>
        </w:rPr>
        <w:t xml:space="preserve">Qualora il fornitore di sonde sia anche </w:t>
      </w:r>
      <w:r w:rsidR="00D25192">
        <w:rPr>
          <w:rFonts w:ascii="Arial" w:hAnsi="Arial"/>
          <w:lang w:val="it-IT"/>
        </w:rPr>
        <w:t>il fornitore dell’impianto di trattamento termico, dovrà provvedere direttamente all’adeguamento dei parametri di trattamento dell’impianto</w:t>
      </w:r>
      <w:r w:rsidR="00393625">
        <w:rPr>
          <w:rFonts w:ascii="Arial" w:hAnsi="Arial"/>
          <w:lang w:val="it-IT"/>
        </w:rPr>
        <w:t>,</w:t>
      </w:r>
      <w:r w:rsidR="00D25192">
        <w:rPr>
          <w:rFonts w:ascii="Arial" w:hAnsi="Arial"/>
          <w:lang w:val="it-IT"/>
        </w:rPr>
        <w:t xml:space="preserve"> in ragione della variabile di cui al precedente capoverso.</w:t>
      </w:r>
    </w:p>
    <w:p w:rsidR="005265C6" w:rsidRDefault="005265C6" w:rsidP="00FB7339">
      <w:pPr>
        <w:pStyle w:val="309"/>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276" w:lineRule="auto"/>
        <w:jc w:val="both"/>
        <w:rPr>
          <w:rFonts w:ascii="Arial" w:hAnsi="Arial"/>
          <w:lang w:val="it-IT"/>
        </w:rPr>
      </w:pPr>
      <w:r>
        <w:rPr>
          <w:rFonts w:ascii="Arial" w:hAnsi="Arial"/>
          <w:lang w:val="it-IT"/>
        </w:rPr>
        <w:t>ALFA _________________________ garantisce la conformità delle sonde</w:t>
      </w:r>
      <w:r w:rsidR="00815DDA">
        <w:rPr>
          <w:rFonts w:ascii="Arial" w:hAnsi="Arial"/>
          <w:lang w:val="it-IT"/>
        </w:rPr>
        <w:t xml:space="preserve"> da lei fornite</w:t>
      </w:r>
      <w:r w:rsidR="00393625">
        <w:rPr>
          <w:rFonts w:ascii="Arial" w:hAnsi="Arial"/>
          <w:lang w:val="it-IT"/>
        </w:rPr>
        <w:t xml:space="preserve"> al Regolamento FITOK,</w:t>
      </w:r>
      <w:r>
        <w:rPr>
          <w:rFonts w:ascii="Arial" w:hAnsi="Arial"/>
          <w:lang w:val="it-IT"/>
        </w:rPr>
        <w:t xml:space="preserve"> agli standard di cui all’</w:t>
      </w:r>
      <w:r w:rsidR="00690360">
        <w:rPr>
          <w:rFonts w:ascii="Arial" w:hAnsi="Arial"/>
          <w:lang w:val="it-IT"/>
        </w:rPr>
        <w:t>Allegato A</w:t>
      </w:r>
      <w:r w:rsidR="00AD673F">
        <w:rPr>
          <w:rFonts w:ascii="Arial" w:hAnsi="Arial"/>
          <w:lang w:val="it-IT"/>
        </w:rPr>
        <w:t xml:space="preserve"> ed il rispetto del delta indicato nella scheda tecnica. I</w:t>
      </w:r>
      <w:r>
        <w:rPr>
          <w:rFonts w:ascii="Arial" w:hAnsi="Arial"/>
          <w:lang w:val="it-IT"/>
        </w:rPr>
        <w:t xml:space="preserve">n caso di riscontrato malfunzionamento, difetto o non conformità </w:t>
      </w:r>
      <w:r w:rsidR="00D340FE">
        <w:rPr>
          <w:rFonts w:ascii="Arial" w:hAnsi="Arial"/>
          <w:lang w:val="it-IT"/>
        </w:rPr>
        <w:t>della sonda</w:t>
      </w:r>
      <w:r w:rsidR="006528CA">
        <w:rPr>
          <w:rFonts w:ascii="Arial" w:hAnsi="Arial"/>
          <w:lang w:val="it-IT"/>
        </w:rPr>
        <w:t>,</w:t>
      </w:r>
      <w:r w:rsidR="00AD673F">
        <w:rPr>
          <w:rFonts w:ascii="Arial" w:hAnsi="Arial"/>
          <w:lang w:val="it-IT"/>
        </w:rPr>
        <w:t xml:space="preserve"> ALFA ____________________</w:t>
      </w:r>
      <w:r w:rsidR="00D340FE">
        <w:rPr>
          <w:rFonts w:ascii="Arial" w:hAnsi="Arial"/>
          <w:lang w:val="it-IT"/>
        </w:rPr>
        <w:t xml:space="preserve"> s’impegna alla sostituzione della medesima senza alcun costo a carico del Soggetto Autorizzato FITOK.</w:t>
      </w:r>
    </w:p>
    <w:p w:rsidR="003866A6" w:rsidRDefault="00D340FE" w:rsidP="00FB7339">
      <w:pPr>
        <w:pStyle w:val="309"/>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hAnsi="Arial"/>
          <w:lang w:val="it-IT"/>
        </w:rPr>
      </w:pPr>
      <w:r>
        <w:rPr>
          <w:rFonts w:ascii="Arial" w:hAnsi="Arial"/>
          <w:lang w:val="it-IT"/>
        </w:rPr>
        <w:t>ALFA ________________ provvederà a fornire le sonde ai Soggetti Autorizzati FITOK che ne facciano richiesta in ragione di un autonomo contratto</w:t>
      </w:r>
      <w:r w:rsidR="000253F2">
        <w:rPr>
          <w:rFonts w:ascii="Arial" w:hAnsi="Arial"/>
          <w:lang w:val="it-IT"/>
        </w:rPr>
        <w:t>,</w:t>
      </w:r>
      <w:r>
        <w:rPr>
          <w:rFonts w:ascii="Arial" w:hAnsi="Arial"/>
          <w:lang w:val="it-IT"/>
        </w:rPr>
        <w:t xml:space="preserve"> in cui sia necessariamente prevista la garanzia d</w:t>
      </w:r>
      <w:r w:rsidR="00690360">
        <w:rPr>
          <w:rFonts w:ascii="Arial" w:hAnsi="Arial"/>
          <w:lang w:val="it-IT"/>
        </w:rPr>
        <w:t>i cui al presente articolo</w:t>
      </w:r>
      <w:r>
        <w:rPr>
          <w:rFonts w:ascii="Arial" w:hAnsi="Arial"/>
          <w:lang w:val="it-IT"/>
        </w:rPr>
        <w:t>.</w:t>
      </w:r>
    </w:p>
    <w:p w:rsidR="000253F2" w:rsidRDefault="000253F2" w:rsidP="00FB7339">
      <w:pPr>
        <w:pStyle w:val="309"/>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hAnsi="Arial" w:cs="Arial"/>
          <w:lang w:val="it-IT"/>
        </w:rPr>
      </w:pPr>
      <w:r>
        <w:rPr>
          <w:rFonts w:ascii="Arial" w:hAnsi="Arial"/>
          <w:lang w:val="it-IT"/>
        </w:rPr>
        <w:lastRenderedPageBreak/>
        <w:t xml:space="preserve">ALFA ________________ </w:t>
      </w:r>
      <w:r w:rsidRPr="000253F2">
        <w:rPr>
          <w:rFonts w:ascii="Arial" w:hAnsi="Arial" w:cs="Arial"/>
          <w:lang w:val="it-IT"/>
        </w:rPr>
        <w:t xml:space="preserve">s’impegna ad astenersi dal </w:t>
      </w:r>
      <w:r>
        <w:rPr>
          <w:rFonts w:ascii="Arial" w:hAnsi="Arial" w:cs="Arial"/>
          <w:lang w:val="it-IT"/>
        </w:rPr>
        <w:t>pretendere nei confronti di Conl</w:t>
      </w:r>
      <w:r w:rsidRPr="000253F2">
        <w:rPr>
          <w:rFonts w:ascii="Arial" w:hAnsi="Arial" w:cs="Arial"/>
          <w:lang w:val="it-IT"/>
        </w:rPr>
        <w:t xml:space="preserve">egno alcun corrispettivo in relazione alla richiesta di fornitura di </w:t>
      </w:r>
      <w:r>
        <w:rPr>
          <w:rFonts w:ascii="Arial" w:hAnsi="Arial" w:cs="Arial"/>
          <w:lang w:val="it-IT"/>
        </w:rPr>
        <w:t>sonde</w:t>
      </w:r>
      <w:r w:rsidRPr="000253F2">
        <w:rPr>
          <w:rFonts w:ascii="Arial" w:hAnsi="Arial" w:cs="Arial"/>
          <w:lang w:val="it-IT"/>
        </w:rPr>
        <w:t xml:space="preserve"> proveniente da ciascun diretto interessato, che assolverà in via diretta ed autonoma al pagamento del corrispettivo pattuito per la fornitura</w:t>
      </w:r>
      <w:r>
        <w:rPr>
          <w:rFonts w:ascii="Arial" w:hAnsi="Arial" w:cs="Arial"/>
          <w:lang w:val="it-IT"/>
        </w:rPr>
        <w:t>.</w:t>
      </w:r>
    </w:p>
    <w:p w:rsidR="00D25192" w:rsidRDefault="00D25192" w:rsidP="00FB7339">
      <w:pPr>
        <w:pStyle w:val="309"/>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hAnsi="Arial" w:cs="Arial"/>
          <w:lang w:val="it-IT"/>
        </w:rPr>
      </w:pPr>
      <w:r>
        <w:rPr>
          <w:rFonts w:ascii="Arial" w:hAnsi="Arial" w:cs="Arial"/>
          <w:lang w:val="it-IT"/>
        </w:rPr>
        <w:t>ALFA ________________ s’impegna a consegnare a Conlegno una scheda tecnica quale modello di riferimento delle schede tecniche che accompagneranno le proprie forniture.</w:t>
      </w:r>
    </w:p>
    <w:p w:rsidR="000253F2" w:rsidRDefault="000253F2" w:rsidP="00FB7339">
      <w:pPr>
        <w:pStyle w:val="309"/>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hAnsi="Arial" w:cs="Arial"/>
          <w:lang w:val="it-IT"/>
        </w:rPr>
      </w:pPr>
    </w:p>
    <w:p w:rsidR="000253F2" w:rsidRDefault="00304CAA" w:rsidP="00FB7339">
      <w:pPr>
        <w:pStyle w:val="309"/>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hAnsi="Arial" w:cs="Arial"/>
          <w:lang w:val="it-IT"/>
        </w:rPr>
      </w:pPr>
      <w:r>
        <w:rPr>
          <w:rFonts w:ascii="Arial" w:hAnsi="Arial" w:cs="Arial"/>
          <w:lang w:val="it-IT"/>
        </w:rPr>
        <w:t>4</w:t>
      </w:r>
      <w:r w:rsidR="000253F2">
        <w:rPr>
          <w:rFonts w:ascii="Arial" w:hAnsi="Arial" w:cs="Arial"/>
          <w:lang w:val="it-IT"/>
        </w:rPr>
        <w:t xml:space="preserve">. </w:t>
      </w:r>
      <w:r w:rsidR="000253F2" w:rsidRPr="00FC1400">
        <w:rPr>
          <w:rFonts w:ascii="Arial" w:hAnsi="Arial" w:cs="Arial"/>
          <w:b/>
          <w:lang w:val="it-IT"/>
        </w:rPr>
        <w:t>Impegni di Conlegno</w:t>
      </w:r>
    </w:p>
    <w:p w:rsidR="000253F2" w:rsidRDefault="000253F2" w:rsidP="00FB7339">
      <w:pPr>
        <w:pStyle w:val="309"/>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hAnsi="Arial" w:cs="Arial"/>
          <w:lang w:val="it-IT"/>
        </w:rPr>
      </w:pPr>
      <w:r>
        <w:rPr>
          <w:rFonts w:ascii="Arial" w:hAnsi="Arial" w:cs="Arial"/>
          <w:lang w:val="it-IT"/>
        </w:rPr>
        <w:t xml:space="preserve">Conlegno fornisce </w:t>
      </w:r>
      <w:r w:rsidR="00AD673F">
        <w:rPr>
          <w:rFonts w:ascii="Arial" w:hAnsi="Arial" w:cs="Arial"/>
          <w:lang w:val="it-IT"/>
        </w:rPr>
        <w:t>ad</w:t>
      </w:r>
      <w:r>
        <w:rPr>
          <w:rFonts w:ascii="Arial" w:hAnsi="Arial" w:cs="Arial"/>
          <w:lang w:val="it-IT"/>
        </w:rPr>
        <w:t xml:space="preserve"> ALFA _______________ le </w:t>
      </w:r>
      <w:r w:rsidR="001A2D42">
        <w:rPr>
          <w:rFonts w:ascii="Arial" w:hAnsi="Arial" w:cs="Arial"/>
          <w:lang w:val="it-IT"/>
        </w:rPr>
        <w:t>caratteristiche</w:t>
      </w:r>
      <w:r>
        <w:rPr>
          <w:rFonts w:ascii="Arial" w:hAnsi="Arial" w:cs="Arial"/>
          <w:lang w:val="it-IT"/>
        </w:rPr>
        <w:t xml:space="preserve"> tecniche che devono </w:t>
      </w:r>
      <w:r w:rsidR="001A2D42">
        <w:rPr>
          <w:rFonts w:ascii="Arial" w:hAnsi="Arial" w:cs="Arial"/>
          <w:lang w:val="it-IT"/>
        </w:rPr>
        <w:t>avere</w:t>
      </w:r>
      <w:r>
        <w:rPr>
          <w:rFonts w:ascii="Arial" w:hAnsi="Arial" w:cs="Arial"/>
          <w:lang w:val="it-IT"/>
        </w:rPr>
        <w:t xml:space="preserve"> le sonde destinate al trattamento termico del legno in conformità allo standard ISPM-15</w:t>
      </w:r>
      <w:r w:rsidR="00662EF8">
        <w:rPr>
          <w:rFonts w:ascii="Arial" w:hAnsi="Arial" w:cs="Arial"/>
          <w:lang w:val="it-IT"/>
        </w:rPr>
        <w:t>,</w:t>
      </w:r>
      <w:r>
        <w:rPr>
          <w:rFonts w:ascii="Arial" w:hAnsi="Arial" w:cs="Arial"/>
          <w:lang w:val="it-IT"/>
        </w:rPr>
        <w:t xml:space="preserve"> attualmente riportate</w:t>
      </w:r>
      <w:r w:rsidR="004647F7">
        <w:rPr>
          <w:rFonts w:ascii="Arial" w:hAnsi="Arial" w:cs="Arial"/>
          <w:lang w:val="it-IT"/>
        </w:rPr>
        <w:t xml:space="preserve"> nel Regolamento FITOK (Specifica Tecnica A),</w:t>
      </w:r>
      <w:r w:rsidR="00AD673F">
        <w:rPr>
          <w:rFonts w:ascii="Arial" w:hAnsi="Arial" w:cs="Arial"/>
          <w:lang w:val="it-IT"/>
        </w:rPr>
        <w:t xml:space="preserve"> </w:t>
      </w:r>
      <w:r>
        <w:rPr>
          <w:rFonts w:ascii="Arial" w:hAnsi="Arial" w:cs="Arial"/>
          <w:lang w:val="it-IT"/>
        </w:rPr>
        <w:t xml:space="preserve">nell’Allegato </w:t>
      </w:r>
      <w:r w:rsidR="00A65C7C">
        <w:rPr>
          <w:rFonts w:ascii="Arial" w:hAnsi="Arial" w:cs="Arial"/>
          <w:lang w:val="it-IT"/>
        </w:rPr>
        <w:t>A</w:t>
      </w:r>
      <w:r>
        <w:rPr>
          <w:rFonts w:ascii="Arial" w:hAnsi="Arial" w:cs="Arial"/>
          <w:lang w:val="it-IT"/>
        </w:rPr>
        <w:t xml:space="preserve"> e nelle successive eventuali versioni che dovessero essere predisposte</w:t>
      </w:r>
      <w:r w:rsidR="00A65C7C">
        <w:rPr>
          <w:rFonts w:ascii="Arial" w:hAnsi="Arial" w:cs="Arial"/>
          <w:lang w:val="it-IT"/>
        </w:rPr>
        <w:t>,</w:t>
      </w:r>
      <w:r>
        <w:rPr>
          <w:rFonts w:ascii="Arial" w:hAnsi="Arial" w:cs="Arial"/>
          <w:lang w:val="it-IT"/>
        </w:rPr>
        <w:t xml:space="preserve"> in caso di evoluzione ed innovazione della scienza, della tecnica e/o dei materiali. </w:t>
      </w:r>
    </w:p>
    <w:p w:rsidR="00662EF8" w:rsidRDefault="000253F2" w:rsidP="00FB7339">
      <w:pPr>
        <w:pStyle w:val="309"/>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hAnsi="Arial" w:cs="Arial"/>
          <w:lang w:val="it-IT"/>
        </w:rPr>
      </w:pPr>
      <w:r>
        <w:rPr>
          <w:rFonts w:ascii="Arial" w:hAnsi="Arial" w:cs="Arial"/>
          <w:lang w:val="it-IT"/>
        </w:rPr>
        <w:t xml:space="preserve">Conlegno s’impegna ad inviare le eventuali nuove versioni dell’Allegato </w:t>
      </w:r>
      <w:r w:rsidR="00A65C7C">
        <w:rPr>
          <w:rFonts w:ascii="Arial" w:hAnsi="Arial" w:cs="Arial"/>
          <w:lang w:val="it-IT"/>
        </w:rPr>
        <w:t>A</w:t>
      </w:r>
      <w:r>
        <w:rPr>
          <w:rFonts w:ascii="Arial" w:hAnsi="Arial" w:cs="Arial"/>
          <w:lang w:val="it-IT"/>
        </w:rPr>
        <w:t xml:space="preserve"> </w:t>
      </w:r>
      <w:r w:rsidR="00FD343D">
        <w:rPr>
          <w:rFonts w:ascii="Arial" w:hAnsi="Arial" w:cs="Arial"/>
          <w:lang w:val="it-IT"/>
        </w:rPr>
        <w:t xml:space="preserve">ad </w:t>
      </w:r>
      <w:r>
        <w:rPr>
          <w:rFonts w:ascii="Arial" w:hAnsi="Arial" w:cs="Arial"/>
          <w:lang w:val="it-IT"/>
        </w:rPr>
        <w:t>ALFA ____________________ dando termine di trenta (30) giorni alla società per l’adeguamento del prodotto.</w:t>
      </w:r>
      <w:r w:rsidR="00A65C7C">
        <w:rPr>
          <w:rFonts w:ascii="Arial" w:hAnsi="Arial" w:cs="Arial"/>
          <w:lang w:val="it-IT"/>
        </w:rPr>
        <w:t xml:space="preserve"> </w:t>
      </w:r>
    </w:p>
    <w:p w:rsidR="00A65C7C" w:rsidRDefault="00662EF8" w:rsidP="00FB7339">
      <w:pPr>
        <w:pStyle w:val="309"/>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hAnsi="Arial" w:cs="Arial"/>
          <w:lang w:val="it-IT"/>
        </w:rPr>
      </w:pPr>
      <w:r>
        <w:rPr>
          <w:rFonts w:ascii="Arial" w:hAnsi="Arial" w:cs="Arial"/>
          <w:lang w:val="it-IT"/>
        </w:rPr>
        <w:t>Conlegno</w:t>
      </w:r>
      <w:r w:rsidR="00A23C1B">
        <w:rPr>
          <w:rFonts w:ascii="Arial" w:hAnsi="Arial" w:cs="Arial"/>
          <w:lang w:val="it-IT"/>
        </w:rPr>
        <w:t>,</w:t>
      </w:r>
      <w:r w:rsidR="00FD343D">
        <w:rPr>
          <w:rFonts w:ascii="Arial" w:hAnsi="Arial" w:cs="Arial"/>
          <w:lang w:val="it-IT"/>
        </w:rPr>
        <w:t xml:space="preserve"> </w:t>
      </w:r>
      <w:r w:rsidR="00FD343D" w:rsidRPr="00A23C1B">
        <w:rPr>
          <w:rFonts w:ascii="Arial" w:hAnsi="Arial" w:cs="Arial"/>
          <w:b/>
          <w:lang w:val="it-IT"/>
        </w:rPr>
        <w:t xml:space="preserve">con decorrenza 1° </w:t>
      </w:r>
      <w:r w:rsidR="00490F56">
        <w:rPr>
          <w:rFonts w:ascii="Arial" w:hAnsi="Arial" w:cs="Arial"/>
          <w:b/>
          <w:lang w:val="it-IT"/>
        </w:rPr>
        <w:t>aprile</w:t>
      </w:r>
      <w:bookmarkStart w:id="0" w:name="_GoBack"/>
      <w:bookmarkEnd w:id="0"/>
      <w:r w:rsidR="00FD343D" w:rsidRPr="00A23C1B">
        <w:rPr>
          <w:rFonts w:ascii="Arial" w:hAnsi="Arial" w:cs="Arial"/>
          <w:b/>
          <w:lang w:val="it-IT"/>
        </w:rPr>
        <w:t xml:space="preserve"> 2014</w:t>
      </w:r>
      <w:r w:rsidR="00A23C1B">
        <w:rPr>
          <w:rFonts w:ascii="Arial" w:hAnsi="Arial" w:cs="Arial"/>
          <w:lang w:val="it-IT"/>
        </w:rPr>
        <w:t>,</w:t>
      </w:r>
      <w:r>
        <w:rPr>
          <w:rFonts w:ascii="Arial" w:hAnsi="Arial" w:cs="Arial"/>
          <w:lang w:val="it-IT"/>
        </w:rPr>
        <w:t xml:space="preserve"> </w:t>
      </w:r>
      <w:proofErr w:type="spellStart"/>
      <w:r>
        <w:rPr>
          <w:rFonts w:ascii="Arial" w:hAnsi="Arial" w:cs="Arial"/>
          <w:lang w:val="it-IT"/>
        </w:rPr>
        <w:t>prevederà</w:t>
      </w:r>
      <w:proofErr w:type="spellEnd"/>
      <w:r>
        <w:rPr>
          <w:rFonts w:ascii="Arial" w:hAnsi="Arial" w:cs="Arial"/>
          <w:lang w:val="it-IT"/>
        </w:rPr>
        <w:t xml:space="preserve"> l’obbligo per i Soggetti</w:t>
      </w:r>
      <w:r w:rsidR="00FC1400">
        <w:rPr>
          <w:rFonts w:ascii="Arial" w:hAnsi="Arial" w:cs="Arial"/>
          <w:lang w:val="it-IT"/>
        </w:rPr>
        <w:t xml:space="preserve"> Autorizzati FITOK di rivolgersi solo alle società che avranno sottoscritto il presente accordo</w:t>
      </w:r>
      <w:r w:rsidR="00A65C7C">
        <w:rPr>
          <w:rFonts w:ascii="Arial" w:hAnsi="Arial" w:cs="Arial"/>
          <w:lang w:val="it-IT"/>
        </w:rPr>
        <w:t xml:space="preserve"> ed avranno pertanto fornito la</w:t>
      </w:r>
      <w:r w:rsidR="00FC1400">
        <w:rPr>
          <w:rFonts w:ascii="Arial" w:hAnsi="Arial" w:cs="Arial"/>
          <w:lang w:val="it-IT"/>
        </w:rPr>
        <w:t xml:space="preserve"> garanzia di conformità delle</w:t>
      </w:r>
      <w:r w:rsidR="00A23C1B">
        <w:rPr>
          <w:rFonts w:ascii="Arial" w:hAnsi="Arial" w:cs="Arial"/>
          <w:lang w:val="it-IT"/>
        </w:rPr>
        <w:t xml:space="preserve"> sonde agli standard prescritti (l’elenco delle società sarà pubblicato sul sito </w:t>
      </w:r>
      <w:hyperlink r:id="rId9" w:history="1">
        <w:r w:rsidR="004647F7" w:rsidRPr="000C7A30">
          <w:rPr>
            <w:rStyle w:val="Collegamentoipertestuale"/>
            <w:rFonts w:ascii="Arial" w:hAnsi="Arial" w:cs="Arial"/>
            <w:lang w:val="it-IT"/>
          </w:rPr>
          <w:t>www.conlegno.eu</w:t>
        </w:r>
      </w:hyperlink>
      <w:r w:rsidR="00A23C1B">
        <w:rPr>
          <w:rFonts w:ascii="Arial" w:hAnsi="Arial" w:cs="Arial"/>
          <w:lang w:val="it-IT"/>
        </w:rPr>
        <w:t xml:space="preserve">). </w:t>
      </w:r>
    </w:p>
    <w:p w:rsidR="00094B36" w:rsidRDefault="00094B36" w:rsidP="00FB7339">
      <w:pPr>
        <w:pStyle w:val="309"/>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hAnsi="Arial" w:cs="Arial"/>
          <w:lang w:val="it-IT"/>
        </w:rPr>
      </w:pPr>
      <w:r>
        <w:rPr>
          <w:rFonts w:ascii="Arial" w:hAnsi="Arial" w:cs="Arial"/>
          <w:lang w:val="it-IT"/>
        </w:rPr>
        <w:t xml:space="preserve">Conlegno </w:t>
      </w:r>
      <w:proofErr w:type="spellStart"/>
      <w:r>
        <w:rPr>
          <w:rFonts w:ascii="Arial" w:hAnsi="Arial" w:cs="Arial"/>
          <w:lang w:val="it-IT"/>
        </w:rPr>
        <w:t>prevederà</w:t>
      </w:r>
      <w:proofErr w:type="spellEnd"/>
      <w:r w:rsidR="00A23C1B">
        <w:rPr>
          <w:rFonts w:ascii="Arial" w:hAnsi="Arial" w:cs="Arial"/>
          <w:lang w:val="it-IT"/>
        </w:rPr>
        <w:t xml:space="preserve"> l’obbligo per i</w:t>
      </w:r>
      <w:r w:rsidR="00FD343D">
        <w:rPr>
          <w:rFonts w:ascii="Arial" w:hAnsi="Arial" w:cs="Arial"/>
          <w:lang w:val="it-IT"/>
        </w:rPr>
        <w:t xml:space="preserve"> Soggetti Autorizzati FITOK di richiedere alle società fornitrici di sonde </w:t>
      </w:r>
      <w:r w:rsidR="00A23C1B">
        <w:rPr>
          <w:rFonts w:ascii="Arial" w:hAnsi="Arial" w:cs="Arial"/>
          <w:lang w:val="it-IT"/>
        </w:rPr>
        <w:t>il rilascio del</w:t>
      </w:r>
      <w:r w:rsidR="00FD343D">
        <w:rPr>
          <w:rFonts w:ascii="Arial" w:hAnsi="Arial" w:cs="Arial"/>
          <w:lang w:val="it-IT"/>
        </w:rPr>
        <w:t>la scheda tecnica</w:t>
      </w:r>
      <w:r w:rsidR="00A23C1B">
        <w:rPr>
          <w:rFonts w:ascii="Arial" w:hAnsi="Arial" w:cs="Arial"/>
          <w:lang w:val="it-IT"/>
        </w:rPr>
        <w:t xml:space="preserve"> per le sonde già in uso.</w:t>
      </w:r>
      <w:r>
        <w:rPr>
          <w:rFonts w:ascii="Arial" w:hAnsi="Arial" w:cs="Arial"/>
          <w:lang w:val="it-IT"/>
        </w:rPr>
        <w:t xml:space="preserve"> </w:t>
      </w:r>
      <w:r w:rsidRPr="00094B36">
        <w:rPr>
          <w:rFonts w:ascii="Arial" w:hAnsi="Arial" w:cs="Arial"/>
          <w:b/>
          <w:lang w:val="it-IT"/>
        </w:rPr>
        <w:t>C</w:t>
      </w:r>
      <w:r w:rsidR="00A23C1B" w:rsidRPr="00A23C1B">
        <w:rPr>
          <w:rFonts w:ascii="Arial" w:hAnsi="Arial" w:cs="Arial"/>
          <w:b/>
          <w:lang w:val="it-IT"/>
        </w:rPr>
        <w:t>on decorrenza 1</w:t>
      </w:r>
      <w:r w:rsidR="0081015E">
        <w:rPr>
          <w:rFonts w:ascii="Arial" w:hAnsi="Arial" w:cs="Arial"/>
          <w:b/>
          <w:lang w:val="it-IT"/>
        </w:rPr>
        <w:t>°</w:t>
      </w:r>
      <w:r w:rsidR="00A23C1B" w:rsidRPr="00A23C1B">
        <w:rPr>
          <w:rFonts w:ascii="Arial" w:hAnsi="Arial" w:cs="Arial"/>
          <w:b/>
          <w:lang w:val="it-IT"/>
        </w:rPr>
        <w:t xml:space="preserve"> </w:t>
      </w:r>
      <w:r w:rsidR="0081015E">
        <w:rPr>
          <w:rFonts w:ascii="Arial" w:hAnsi="Arial" w:cs="Arial"/>
          <w:b/>
          <w:lang w:val="it-IT"/>
        </w:rPr>
        <w:t>settembre</w:t>
      </w:r>
      <w:r w:rsidR="00A23C1B" w:rsidRPr="00A23C1B">
        <w:rPr>
          <w:rFonts w:ascii="Arial" w:hAnsi="Arial" w:cs="Arial"/>
          <w:b/>
          <w:lang w:val="it-IT"/>
        </w:rPr>
        <w:t xml:space="preserve"> 2014</w:t>
      </w:r>
      <w:r w:rsidR="00A23C1B">
        <w:rPr>
          <w:rFonts w:ascii="Arial" w:hAnsi="Arial" w:cs="Arial"/>
          <w:lang w:val="it-IT"/>
        </w:rPr>
        <w:t>, la mancanza della scheda tecnica per ciascuna sonda già in uso sarà considerata una Non Conformità Primaria ai sensi e per gli effetti del Regolamento FITOK</w:t>
      </w:r>
      <w:r w:rsidR="004647F7">
        <w:rPr>
          <w:rFonts w:ascii="Arial" w:hAnsi="Arial" w:cs="Arial"/>
          <w:lang w:val="it-IT"/>
        </w:rPr>
        <w:t>.</w:t>
      </w:r>
      <w:r>
        <w:rPr>
          <w:rFonts w:ascii="Arial" w:hAnsi="Arial" w:cs="Arial"/>
          <w:lang w:val="it-IT"/>
        </w:rPr>
        <w:t xml:space="preserve"> </w:t>
      </w:r>
    </w:p>
    <w:p w:rsidR="00FD343D" w:rsidRDefault="00A23C1B" w:rsidP="00FB7339">
      <w:pPr>
        <w:pStyle w:val="309"/>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hAnsi="Arial" w:cs="Arial"/>
          <w:lang w:val="it-IT"/>
        </w:rPr>
      </w:pPr>
      <w:r>
        <w:rPr>
          <w:rFonts w:ascii="Arial" w:hAnsi="Arial" w:cs="Arial"/>
          <w:lang w:val="it-IT"/>
        </w:rPr>
        <w:t>Qualora la mancanza della scheda tecnica si</w:t>
      </w:r>
      <w:r w:rsidR="00304CAA">
        <w:rPr>
          <w:rFonts w:ascii="Arial" w:hAnsi="Arial" w:cs="Arial"/>
          <w:lang w:val="it-IT"/>
        </w:rPr>
        <w:t>a</w:t>
      </w:r>
      <w:r>
        <w:rPr>
          <w:rFonts w:ascii="Arial" w:hAnsi="Arial" w:cs="Arial"/>
          <w:lang w:val="it-IT"/>
        </w:rPr>
        <w:t xml:space="preserve"> dovuta a ri</w:t>
      </w:r>
      <w:r w:rsidR="00304CAA">
        <w:rPr>
          <w:rFonts w:ascii="Arial" w:hAnsi="Arial" w:cs="Arial"/>
          <w:lang w:val="it-IT"/>
        </w:rPr>
        <w:t>tardo, negligenza o inadempimento</w:t>
      </w:r>
      <w:r>
        <w:rPr>
          <w:rFonts w:ascii="Arial" w:hAnsi="Arial" w:cs="Arial"/>
          <w:lang w:val="it-IT"/>
        </w:rPr>
        <w:t xml:space="preserve"> di ALFA ___________________</w:t>
      </w:r>
      <w:r w:rsidR="00304CAA">
        <w:rPr>
          <w:rFonts w:ascii="Arial" w:hAnsi="Arial" w:cs="Arial"/>
          <w:lang w:val="it-IT"/>
        </w:rPr>
        <w:t>,</w:t>
      </w:r>
      <w:r>
        <w:rPr>
          <w:rFonts w:ascii="Arial" w:hAnsi="Arial" w:cs="Arial"/>
          <w:lang w:val="it-IT"/>
        </w:rPr>
        <w:t xml:space="preserve"> il presente accordo s’intenderà risolto di diritto</w:t>
      </w:r>
      <w:r w:rsidR="00304CAA">
        <w:rPr>
          <w:rFonts w:ascii="Arial" w:hAnsi="Arial" w:cs="Arial"/>
          <w:lang w:val="it-IT"/>
        </w:rPr>
        <w:t>,</w:t>
      </w:r>
      <w:r>
        <w:rPr>
          <w:rFonts w:ascii="Arial" w:hAnsi="Arial" w:cs="Arial"/>
          <w:lang w:val="it-IT"/>
        </w:rPr>
        <w:t xml:space="preserve"> con le conseguenze</w:t>
      </w:r>
      <w:r w:rsidR="002650ED">
        <w:rPr>
          <w:rFonts w:ascii="Arial" w:hAnsi="Arial" w:cs="Arial"/>
          <w:lang w:val="it-IT"/>
        </w:rPr>
        <w:t xml:space="preserve"> previste dal successivo punto 7</w:t>
      </w:r>
      <w:r>
        <w:rPr>
          <w:rFonts w:ascii="Arial" w:hAnsi="Arial" w:cs="Arial"/>
          <w:lang w:val="it-IT"/>
        </w:rPr>
        <w:t xml:space="preserve"> del presente accordo.</w:t>
      </w:r>
    </w:p>
    <w:p w:rsidR="000253F2" w:rsidRDefault="00FC1400" w:rsidP="00FB7339">
      <w:pPr>
        <w:pStyle w:val="309"/>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hAnsi="Arial" w:cs="Arial"/>
          <w:lang w:val="it-IT"/>
        </w:rPr>
      </w:pPr>
      <w:r>
        <w:rPr>
          <w:rFonts w:ascii="Arial" w:hAnsi="Arial" w:cs="Arial"/>
          <w:lang w:val="it-IT"/>
        </w:rPr>
        <w:t>Conlegno pubblicherà sul proprio sito</w:t>
      </w:r>
      <w:r w:rsidR="00A65C7C">
        <w:rPr>
          <w:rFonts w:ascii="Arial" w:hAnsi="Arial" w:cs="Arial"/>
          <w:lang w:val="it-IT"/>
        </w:rPr>
        <w:t xml:space="preserve"> </w:t>
      </w:r>
      <w:hyperlink r:id="rId10" w:history="1">
        <w:r w:rsidR="00A65C7C" w:rsidRPr="00961F97">
          <w:rPr>
            <w:rStyle w:val="Collegamentoipertestuale"/>
            <w:rFonts w:ascii="Arial" w:hAnsi="Arial" w:cs="Arial"/>
            <w:lang w:val="it-IT"/>
          </w:rPr>
          <w:t>www.conlegno.eu</w:t>
        </w:r>
      </w:hyperlink>
      <w:r w:rsidR="00A65C7C">
        <w:rPr>
          <w:rFonts w:ascii="Arial" w:hAnsi="Arial" w:cs="Arial"/>
          <w:lang w:val="it-IT"/>
        </w:rPr>
        <w:t xml:space="preserve"> </w:t>
      </w:r>
      <w:r>
        <w:rPr>
          <w:rFonts w:ascii="Arial" w:hAnsi="Arial" w:cs="Arial"/>
          <w:lang w:val="it-IT"/>
        </w:rPr>
        <w:t>i nominativi delle società firmatarie.</w:t>
      </w:r>
    </w:p>
    <w:p w:rsidR="00304CAA" w:rsidRDefault="00304CAA" w:rsidP="00FB7339">
      <w:pPr>
        <w:pStyle w:val="309"/>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hAnsi="Arial" w:cs="Arial"/>
          <w:lang w:val="it-IT"/>
        </w:rPr>
      </w:pPr>
    </w:p>
    <w:p w:rsidR="00304CAA" w:rsidRDefault="002650ED" w:rsidP="00FB7339">
      <w:pPr>
        <w:pStyle w:val="309"/>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hAnsi="Arial" w:cs="Arial"/>
          <w:lang w:val="it-IT"/>
        </w:rPr>
      </w:pPr>
      <w:r>
        <w:rPr>
          <w:rFonts w:ascii="Arial" w:hAnsi="Arial" w:cs="Arial"/>
          <w:lang w:val="it-IT"/>
        </w:rPr>
        <w:t>5</w:t>
      </w:r>
      <w:r w:rsidR="00304CAA">
        <w:rPr>
          <w:rFonts w:ascii="Arial" w:hAnsi="Arial" w:cs="Arial"/>
          <w:lang w:val="it-IT"/>
        </w:rPr>
        <w:t xml:space="preserve">. </w:t>
      </w:r>
      <w:r w:rsidR="00304CAA" w:rsidRPr="00304CAA">
        <w:rPr>
          <w:rFonts w:ascii="Arial" w:hAnsi="Arial" w:cs="Arial"/>
          <w:b/>
          <w:lang w:val="it-IT"/>
        </w:rPr>
        <w:t>Controlli</w:t>
      </w:r>
    </w:p>
    <w:p w:rsidR="002650ED" w:rsidRDefault="002650ED" w:rsidP="00FB7339">
      <w:pPr>
        <w:pStyle w:val="309"/>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hAnsi="Arial" w:cs="Arial"/>
          <w:lang w:val="it-IT"/>
        </w:rPr>
      </w:pPr>
      <w:r>
        <w:rPr>
          <w:rFonts w:ascii="Arial" w:hAnsi="Arial" w:cs="Arial"/>
          <w:lang w:val="it-IT"/>
        </w:rPr>
        <w:t>Conlegno potrà disporre, avvalendosi di propri incaricati o di società terze, dei controlli e delle verifiche sulle sonde.</w:t>
      </w:r>
    </w:p>
    <w:p w:rsidR="00304CAA" w:rsidRDefault="002650ED" w:rsidP="00FB7339">
      <w:pPr>
        <w:pStyle w:val="309"/>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hAnsi="Arial" w:cs="Arial"/>
          <w:lang w:val="it-IT"/>
        </w:rPr>
      </w:pPr>
      <w:r>
        <w:rPr>
          <w:rFonts w:ascii="Arial" w:hAnsi="Arial" w:cs="Arial"/>
          <w:lang w:val="it-IT"/>
        </w:rPr>
        <w:t xml:space="preserve">I controlli verranno effettuati presso laboratori esterni </w:t>
      </w:r>
      <w:r w:rsidR="00094B36">
        <w:rPr>
          <w:rFonts w:ascii="Arial" w:hAnsi="Arial" w:cs="Arial"/>
          <w:lang w:val="it-IT"/>
        </w:rPr>
        <w:t xml:space="preserve">accreditati da </w:t>
      </w:r>
      <w:proofErr w:type="spellStart"/>
      <w:r w:rsidR="00094B36">
        <w:rPr>
          <w:rFonts w:ascii="Arial" w:hAnsi="Arial" w:cs="Arial"/>
          <w:lang w:val="it-IT"/>
        </w:rPr>
        <w:t>Accredia</w:t>
      </w:r>
      <w:proofErr w:type="spellEnd"/>
      <w:r>
        <w:rPr>
          <w:rFonts w:ascii="Arial" w:hAnsi="Arial" w:cs="Arial"/>
          <w:lang w:val="it-IT"/>
        </w:rPr>
        <w:t>.</w:t>
      </w:r>
    </w:p>
    <w:p w:rsidR="002650ED" w:rsidRPr="00304CAA" w:rsidRDefault="002650ED" w:rsidP="00FB7339">
      <w:pPr>
        <w:pStyle w:val="309"/>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hAnsi="Arial" w:cs="Arial"/>
          <w:lang w:val="it-IT"/>
        </w:rPr>
      </w:pPr>
      <w:r>
        <w:rPr>
          <w:rFonts w:ascii="Arial" w:hAnsi="Arial" w:cs="Arial"/>
          <w:lang w:val="it-IT"/>
        </w:rPr>
        <w:t xml:space="preserve">Qualora, all’esito del controllo, la sonda non fosse conforme alla scheda tecnica di riferimento </w:t>
      </w:r>
      <w:r w:rsidR="00094B36">
        <w:rPr>
          <w:rFonts w:ascii="Arial" w:hAnsi="Arial" w:cs="Arial"/>
          <w:lang w:val="it-IT"/>
        </w:rPr>
        <w:t>Conlegno</w:t>
      </w:r>
      <w:r>
        <w:rPr>
          <w:rFonts w:ascii="Arial" w:hAnsi="Arial" w:cs="Arial"/>
          <w:lang w:val="it-IT"/>
        </w:rPr>
        <w:t xml:space="preserve"> potrà, in base alla rilevanza della non conformità, risolvere il presente accordo con le conseguenze e gli effetti di cui al successivo punto 7.</w:t>
      </w:r>
    </w:p>
    <w:p w:rsidR="00304CAA" w:rsidRDefault="00304CAA" w:rsidP="00FB7339">
      <w:pPr>
        <w:pStyle w:val="309"/>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hAnsi="Arial" w:cs="Arial"/>
          <w:lang w:val="it-IT"/>
        </w:rPr>
      </w:pPr>
    </w:p>
    <w:p w:rsidR="000253F2" w:rsidRDefault="002650ED" w:rsidP="00FB7339">
      <w:pPr>
        <w:pStyle w:val="309"/>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hAnsi="Arial" w:cs="Arial"/>
          <w:lang w:val="it-IT"/>
        </w:rPr>
      </w:pPr>
      <w:r>
        <w:rPr>
          <w:rFonts w:ascii="Arial" w:hAnsi="Arial" w:cs="Arial"/>
          <w:lang w:val="it-IT"/>
        </w:rPr>
        <w:t>6</w:t>
      </w:r>
      <w:r w:rsidR="000253F2">
        <w:rPr>
          <w:rFonts w:ascii="Arial" w:hAnsi="Arial" w:cs="Arial"/>
          <w:lang w:val="it-IT"/>
        </w:rPr>
        <w:t xml:space="preserve">. </w:t>
      </w:r>
      <w:r w:rsidR="000253F2" w:rsidRPr="00FC1400">
        <w:rPr>
          <w:rFonts w:ascii="Arial" w:hAnsi="Arial" w:cs="Arial"/>
          <w:b/>
          <w:lang w:val="it-IT"/>
        </w:rPr>
        <w:t>Durata della scrittura privata</w:t>
      </w:r>
    </w:p>
    <w:p w:rsidR="000253F2" w:rsidRPr="000253F2" w:rsidRDefault="000253F2" w:rsidP="00FB7339">
      <w:pPr>
        <w:pStyle w:val="309"/>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hAnsi="Arial" w:cs="Arial"/>
          <w:lang w:val="it-IT"/>
        </w:rPr>
      </w:pPr>
      <w:r>
        <w:rPr>
          <w:rFonts w:ascii="Arial" w:hAnsi="Arial" w:cs="Arial"/>
          <w:lang w:val="it-IT"/>
        </w:rPr>
        <w:t xml:space="preserve">Il presente accordo è a tempo indeterminato. Ciascuna parte </w:t>
      </w:r>
      <w:r w:rsidR="00FC1400">
        <w:rPr>
          <w:rFonts w:ascii="Arial" w:hAnsi="Arial" w:cs="Arial"/>
          <w:lang w:val="it-IT"/>
        </w:rPr>
        <w:t xml:space="preserve">può rinunciare all’accordo inviando comunicazione scritta a mezzo lettera raccomandata </w:t>
      </w:r>
      <w:proofErr w:type="spellStart"/>
      <w:r w:rsidR="00FC1400">
        <w:rPr>
          <w:rFonts w:ascii="Arial" w:hAnsi="Arial" w:cs="Arial"/>
          <w:lang w:val="it-IT"/>
        </w:rPr>
        <w:t>a.r.</w:t>
      </w:r>
      <w:proofErr w:type="spellEnd"/>
      <w:r w:rsidR="00FC1400">
        <w:rPr>
          <w:rFonts w:ascii="Arial" w:hAnsi="Arial" w:cs="Arial"/>
          <w:lang w:val="it-IT"/>
        </w:rPr>
        <w:t xml:space="preserve"> oppure fax o posta elettronica, purché con conferma di </w:t>
      </w:r>
      <w:r w:rsidR="00A65C7C">
        <w:rPr>
          <w:rFonts w:ascii="Arial" w:hAnsi="Arial" w:cs="Arial"/>
          <w:lang w:val="it-IT"/>
        </w:rPr>
        <w:t>le</w:t>
      </w:r>
      <w:r w:rsidR="00662EF8">
        <w:rPr>
          <w:rFonts w:ascii="Arial" w:hAnsi="Arial" w:cs="Arial"/>
          <w:lang w:val="it-IT"/>
        </w:rPr>
        <w:t>ttura</w:t>
      </w:r>
      <w:r w:rsidR="00FC1400">
        <w:rPr>
          <w:rFonts w:ascii="Arial" w:hAnsi="Arial" w:cs="Arial"/>
          <w:lang w:val="it-IT"/>
        </w:rPr>
        <w:t xml:space="preserve">, dando un preavviso di 30 giorni.  </w:t>
      </w:r>
    </w:p>
    <w:p w:rsidR="003866A6" w:rsidRDefault="00FC1400" w:rsidP="00FB7339">
      <w:pPr>
        <w:pStyle w:val="309"/>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hAnsi="Arial"/>
          <w:lang w:val="it-IT"/>
        </w:rPr>
      </w:pPr>
      <w:r>
        <w:rPr>
          <w:rFonts w:ascii="Arial" w:hAnsi="Arial"/>
          <w:lang w:val="it-IT"/>
        </w:rPr>
        <w:t xml:space="preserve">Il recesso dal presente accordo comporterà </w:t>
      </w:r>
      <w:r w:rsidR="00A65C7C">
        <w:rPr>
          <w:rFonts w:ascii="Arial" w:hAnsi="Arial"/>
          <w:lang w:val="it-IT"/>
        </w:rPr>
        <w:t>la cancellazione</w:t>
      </w:r>
      <w:r>
        <w:rPr>
          <w:rFonts w:ascii="Arial" w:hAnsi="Arial"/>
          <w:lang w:val="it-IT"/>
        </w:rPr>
        <w:t xml:space="preserve"> </w:t>
      </w:r>
      <w:r w:rsidR="00304CAA">
        <w:rPr>
          <w:rFonts w:ascii="Arial" w:hAnsi="Arial"/>
          <w:lang w:val="it-IT"/>
        </w:rPr>
        <w:t>di</w:t>
      </w:r>
      <w:r>
        <w:rPr>
          <w:rFonts w:ascii="Arial" w:hAnsi="Arial"/>
          <w:lang w:val="it-IT"/>
        </w:rPr>
        <w:t xml:space="preserve"> ALFA _________________ dall’elenco delle società cui i Soggetti Autorizzati FITOK </w:t>
      </w:r>
      <w:r w:rsidR="00A65C7C">
        <w:rPr>
          <w:rFonts w:ascii="Arial" w:hAnsi="Arial"/>
          <w:lang w:val="it-IT"/>
        </w:rPr>
        <w:t>dovranno</w:t>
      </w:r>
      <w:r>
        <w:rPr>
          <w:rFonts w:ascii="Arial" w:hAnsi="Arial"/>
          <w:lang w:val="it-IT"/>
        </w:rPr>
        <w:t xml:space="preserve"> rivolgersi per l’acquisto delle sonde destinate al rilevamento della temperatura</w:t>
      </w:r>
      <w:r w:rsidR="00A65C7C">
        <w:rPr>
          <w:rFonts w:ascii="Arial" w:hAnsi="Arial"/>
          <w:lang w:val="it-IT"/>
        </w:rPr>
        <w:t>,</w:t>
      </w:r>
      <w:r>
        <w:rPr>
          <w:rFonts w:ascii="Arial" w:hAnsi="Arial"/>
          <w:lang w:val="it-IT"/>
        </w:rPr>
        <w:t xml:space="preserve"> nell’ambito del trattamento termico del legno in conformità allo standard ISPM-15.</w:t>
      </w:r>
    </w:p>
    <w:p w:rsidR="00FC1400" w:rsidRDefault="00FC1400" w:rsidP="00FB7339">
      <w:pPr>
        <w:pStyle w:val="309"/>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hAnsi="Arial"/>
          <w:lang w:val="it-IT"/>
        </w:rPr>
      </w:pPr>
    </w:p>
    <w:p w:rsidR="008E6324" w:rsidRPr="008E6324" w:rsidRDefault="002650ED" w:rsidP="00FB7339">
      <w:pPr>
        <w:pStyle w:val="309"/>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hAnsi="Arial"/>
          <w:lang w:val="it-IT"/>
        </w:rPr>
      </w:pPr>
      <w:r>
        <w:rPr>
          <w:rFonts w:ascii="Arial" w:hAnsi="Arial"/>
          <w:lang w:val="it-IT"/>
        </w:rPr>
        <w:t>7</w:t>
      </w:r>
      <w:r w:rsidR="00FC1400">
        <w:rPr>
          <w:rFonts w:ascii="Arial" w:hAnsi="Arial"/>
          <w:lang w:val="it-IT"/>
        </w:rPr>
        <w:t xml:space="preserve">. </w:t>
      </w:r>
      <w:r w:rsidR="00FC1400" w:rsidRPr="00FC1400">
        <w:rPr>
          <w:rFonts w:ascii="Arial" w:hAnsi="Arial"/>
          <w:b/>
          <w:lang w:val="it-IT"/>
        </w:rPr>
        <w:t>Risoluzione</w:t>
      </w:r>
      <w:r w:rsidR="008E6324">
        <w:rPr>
          <w:rFonts w:ascii="Arial" w:hAnsi="Arial"/>
          <w:b/>
          <w:lang w:val="it-IT"/>
        </w:rPr>
        <w:t xml:space="preserve"> per non conformità</w:t>
      </w:r>
    </w:p>
    <w:p w:rsidR="003866A6" w:rsidRDefault="008E6324" w:rsidP="00FB7339">
      <w:pPr>
        <w:pStyle w:val="309"/>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hAnsi="Arial"/>
          <w:lang w:val="it-IT"/>
        </w:rPr>
      </w:pPr>
      <w:r>
        <w:rPr>
          <w:rFonts w:ascii="Arial" w:hAnsi="Arial"/>
          <w:lang w:val="it-IT"/>
        </w:rPr>
        <w:t>Qualora ALFA ____________________ non rispettasse gli impegni di cui al presente accordo il contratto si risolverà di diritto ai sensi dell’art. 1456 c.c.</w:t>
      </w:r>
    </w:p>
    <w:p w:rsidR="008E6324" w:rsidRDefault="008E6324" w:rsidP="00FB7339">
      <w:pPr>
        <w:pStyle w:val="309"/>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hAnsi="Arial"/>
          <w:lang w:val="it-IT"/>
        </w:rPr>
      </w:pPr>
      <w:r>
        <w:rPr>
          <w:rFonts w:ascii="Arial" w:hAnsi="Arial"/>
          <w:lang w:val="it-IT"/>
        </w:rPr>
        <w:t>ALFA ____________________</w:t>
      </w:r>
      <w:r w:rsidR="00842E68">
        <w:rPr>
          <w:rFonts w:ascii="Arial" w:hAnsi="Arial"/>
          <w:lang w:val="it-IT"/>
        </w:rPr>
        <w:t>,</w:t>
      </w:r>
      <w:r>
        <w:rPr>
          <w:rFonts w:ascii="Arial" w:hAnsi="Arial"/>
          <w:lang w:val="it-IT"/>
        </w:rPr>
        <w:t xml:space="preserve"> </w:t>
      </w:r>
      <w:r w:rsidR="00842E68">
        <w:rPr>
          <w:rFonts w:ascii="Arial" w:hAnsi="Arial"/>
          <w:lang w:val="it-IT"/>
        </w:rPr>
        <w:t xml:space="preserve">in caso di rilevata non conformità della sonda e conseguente inefficacia del trattamento termico, </w:t>
      </w:r>
      <w:r>
        <w:rPr>
          <w:rFonts w:ascii="Arial" w:hAnsi="Arial"/>
          <w:lang w:val="it-IT"/>
        </w:rPr>
        <w:t>sarà responsabile per i danni derivati al</w:t>
      </w:r>
      <w:r w:rsidR="005D439C">
        <w:rPr>
          <w:rFonts w:ascii="Arial" w:hAnsi="Arial"/>
          <w:lang w:val="it-IT"/>
        </w:rPr>
        <w:t xml:space="preserve"> Soggetto Autorizzato FITOK, al</w:t>
      </w:r>
      <w:r>
        <w:rPr>
          <w:rFonts w:ascii="Arial" w:hAnsi="Arial"/>
          <w:lang w:val="it-IT"/>
        </w:rPr>
        <w:t xml:space="preserve"> sistema nazionale di gestione fitosanitaria degli imballaggi in legno ed all’immagine dello stesso</w:t>
      </w:r>
      <w:r w:rsidR="00842E68">
        <w:rPr>
          <w:rFonts w:ascii="Arial" w:hAnsi="Arial"/>
          <w:lang w:val="it-IT"/>
        </w:rPr>
        <w:t>.</w:t>
      </w:r>
      <w:r>
        <w:rPr>
          <w:rFonts w:ascii="Arial" w:hAnsi="Arial"/>
          <w:lang w:val="it-IT"/>
        </w:rPr>
        <w:t xml:space="preserve"> </w:t>
      </w:r>
    </w:p>
    <w:p w:rsidR="005D439C" w:rsidRPr="008E6324" w:rsidRDefault="005D439C" w:rsidP="00FB7339">
      <w:pPr>
        <w:pStyle w:val="309"/>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hAnsi="Arial"/>
          <w:lang w:val="it-IT"/>
        </w:rPr>
      </w:pPr>
      <w:r>
        <w:rPr>
          <w:rFonts w:ascii="Arial" w:hAnsi="Arial"/>
          <w:lang w:val="it-IT"/>
        </w:rPr>
        <w:t xml:space="preserve">A seguito della risoluzione del presente accordo ALFA ____________ verrà cancellata dall’elenco pubblicato su </w:t>
      </w:r>
      <w:hyperlink r:id="rId11" w:history="1">
        <w:r w:rsidRPr="00961F97">
          <w:rPr>
            <w:rStyle w:val="Collegamentoipertestuale"/>
            <w:rFonts w:ascii="Arial" w:hAnsi="Arial"/>
            <w:lang w:val="it-IT"/>
          </w:rPr>
          <w:t>www.conlegno.eu</w:t>
        </w:r>
      </w:hyperlink>
      <w:r>
        <w:rPr>
          <w:rFonts w:ascii="Arial" w:hAnsi="Arial"/>
          <w:lang w:val="it-IT"/>
        </w:rPr>
        <w:t xml:space="preserve">.  </w:t>
      </w:r>
    </w:p>
    <w:p w:rsidR="00662EF8" w:rsidRDefault="00662EF8" w:rsidP="00FB7339">
      <w:pPr>
        <w:pStyle w:val="296"/>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hAnsi="Arial"/>
          <w:lang w:val="it-IT"/>
        </w:rPr>
      </w:pPr>
    </w:p>
    <w:p w:rsidR="008E6324" w:rsidRPr="003866A6" w:rsidRDefault="006528CA" w:rsidP="00FB7339">
      <w:pPr>
        <w:pStyle w:val="296"/>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hAnsi="Arial"/>
          <w:lang w:val="it-IT"/>
        </w:rPr>
      </w:pPr>
      <w:r>
        <w:rPr>
          <w:rFonts w:ascii="Arial" w:hAnsi="Arial"/>
          <w:lang w:val="it-IT"/>
        </w:rPr>
        <w:t>8</w:t>
      </w:r>
      <w:r w:rsidR="008E6324">
        <w:rPr>
          <w:rFonts w:ascii="Arial" w:hAnsi="Arial"/>
          <w:lang w:val="it-IT"/>
        </w:rPr>
        <w:t xml:space="preserve">. </w:t>
      </w:r>
      <w:r w:rsidR="008E6324" w:rsidRPr="0011722C">
        <w:rPr>
          <w:rFonts w:ascii="Arial" w:hAnsi="Arial"/>
          <w:b/>
          <w:lang w:val="it-IT"/>
        </w:rPr>
        <w:t>Comunicazioni</w:t>
      </w:r>
    </w:p>
    <w:p w:rsidR="003866A6" w:rsidRPr="003866A6" w:rsidRDefault="003866A6" w:rsidP="00FB7339">
      <w:pPr>
        <w:pStyle w:val="296"/>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hAnsi="Arial"/>
          <w:lang w:val="it-IT"/>
        </w:rPr>
      </w:pPr>
      <w:r w:rsidRPr="003866A6">
        <w:rPr>
          <w:rFonts w:ascii="Arial" w:hAnsi="Arial"/>
          <w:lang w:val="it-IT"/>
        </w:rPr>
        <w:t xml:space="preserve">Le parti, per le comunicazioni di cui al presente </w:t>
      </w:r>
      <w:r w:rsidR="008E6324">
        <w:rPr>
          <w:rFonts w:ascii="Arial" w:hAnsi="Arial"/>
          <w:lang w:val="it-IT"/>
        </w:rPr>
        <w:t>accordo</w:t>
      </w:r>
      <w:r w:rsidRPr="003866A6">
        <w:rPr>
          <w:rFonts w:ascii="Arial" w:hAnsi="Arial"/>
          <w:lang w:val="it-IT"/>
        </w:rPr>
        <w:t xml:space="preserve"> dichiarano di eleggere domicilio in:</w:t>
      </w:r>
    </w:p>
    <w:p w:rsidR="003866A6" w:rsidRPr="003866A6" w:rsidRDefault="003866A6" w:rsidP="00FB7339">
      <w:pPr>
        <w:pStyle w:val="296"/>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hAnsi="Arial"/>
          <w:lang w:val="it-IT"/>
        </w:rPr>
      </w:pPr>
    </w:p>
    <w:p w:rsidR="0011722C" w:rsidRDefault="008E6324" w:rsidP="00FB7339">
      <w:pPr>
        <w:pStyle w:val="296"/>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hAnsi="Arial"/>
          <w:lang w:val="it-IT"/>
        </w:rPr>
      </w:pPr>
      <w:r>
        <w:rPr>
          <w:rFonts w:ascii="Arial" w:hAnsi="Arial"/>
          <w:lang w:val="it-IT"/>
        </w:rPr>
        <w:t>Conlegno</w:t>
      </w:r>
      <w:r w:rsidR="003866A6" w:rsidRPr="003866A6">
        <w:rPr>
          <w:rFonts w:ascii="Arial" w:hAnsi="Arial"/>
          <w:lang w:val="it-IT"/>
        </w:rPr>
        <w:tab/>
      </w:r>
      <w:r w:rsidR="003866A6" w:rsidRPr="003866A6">
        <w:rPr>
          <w:rFonts w:ascii="Arial" w:hAnsi="Arial"/>
          <w:lang w:val="it-IT"/>
        </w:rPr>
        <w:tab/>
      </w:r>
      <w:r w:rsidR="0011722C">
        <w:rPr>
          <w:rFonts w:ascii="Arial" w:hAnsi="Arial"/>
          <w:lang w:val="it-IT"/>
        </w:rPr>
        <w:tab/>
      </w:r>
      <w:r w:rsidR="0011722C">
        <w:rPr>
          <w:rFonts w:ascii="Arial" w:hAnsi="Arial"/>
          <w:lang w:val="it-IT"/>
        </w:rPr>
        <w:tab/>
      </w:r>
      <w:r w:rsidR="0011722C">
        <w:rPr>
          <w:rFonts w:ascii="Arial" w:hAnsi="Arial"/>
          <w:lang w:val="it-IT"/>
        </w:rPr>
        <w:tab/>
        <w:t>Società ALFA ______________</w:t>
      </w:r>
    </w:p>
    <w:p w:rsidR="003866A6" w:rsidRPr="003866A6" w:rsidRDefault="008E6324" w:rsidP="00FB7339">
      <w:pPr>
        <w:pStyle w:val="296"/>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hAnsi="Arial"/>
          <w:lang w:val="it-IT"/>
        </w:rPr>
      </w:pPr>
      <w:r>
        <w:rPr>
          <w:rFonts w:ascii="Arial" w:hAnsi="Arial"/>
          <w:lang w:val="it-IT"/>
        </w:rPr>
        <w:t xml:space="preserve">Foro </w:t>
      </w:r>
      <w:proofErr w:type="spellStart"/>
      <w:r>
        <w:rPr>
          <w:rFonts w:ascii="Arial" w:hAnsi="Arial"/>
          <w:lang w:val="it-IT"/>
        </w:rPr>
        <w:t>Buonaparte</w:t>
      </w:r>
      <w:proofErr w:type="spellEnd"/>
      <w:r>
        <w:rPr>
          <w:rFonts w:ascii="Arial" w:hAnsi="Arial"/>
          <w:lang w:val="it-IT"/>
        </w:rPr>
        <w:t>, 12</w:t>
      </w:r>
      <w:r w:rsidR="003866A6" w:rsidRPr="003866A6">
        <w:rPr>
          <w:rFonts w:ascii="Arial" w:hAnsi="Arial"/>
          <w:lang w:val="it-IT"/>
        </w:rPr>
        <w:tab/>
      </w:r>
      <w:r w:rsidR="003866A6" w:rsidRPr="003866A6">
        <w:rPr>
          <w:rFonts w:ascii="Arial" w:hAnsi="Arial"/>
          <w:lang w:val="it-IT"/>
        </w:rPr>
        <w:tab/>
      </w:r>
      <w:r w:rsidR="003866A6" w:rsidRPr="003866A6">
        <w:rPr>
          <w:rFonts w:ascii="Arial" w:hAnsi="Arial"/>
          <w:lang w:val="it-IT"/>
        </w:rPr>
        <w:tab/>
      </w:r>
      <w:r w:rsidR="003866A6" w:rsidRPr="003866A6">
        <w:rPr>
          <w:rFonts w:ascii="Arial" w:hAnsi="Arial"/>
          <w:lang w:val="it-IT"/>
        </w:rPr>
        <w:tab/>
      </w:r>
      <w:r w:rsidR="0011722C">
        <w:rPr>
          <w:rFonts w:ascii="Arial" w:hAnsi="Arial"/>
          <w:lang w:val="it-IT"/>
        </w:rPr>
        <w:t>Via</w:t>
      </w:r>
    </w:p>
    <w:p w:rsidR="003866A6" w:rsidRPr="003866A6" w:rsidRDefault="003866A6" w:rsidP="00FB7339">
      <w:pPr>
        <w:pStyle w:val="296"/>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hAnsi="Arial"/>
          <w:lang w:val="it-IT"/>
        </w:rPr>
      </w:pPr>
      <w:r w:rsidRPr="003866A6">
        <w:rPr>
          <w:rFonts w:ascii="Arial" w:hAnsi="Arial"/>
          <w:lang w:val="it-IT"/>
        </w:rPr>
        <w:t>20121 Milano</w:t>
      </w:r>
      <w:r w:rsidRPr="003866A6">
        <w:rPr>
          <w:rFonts w:ascii="Arial" w:hAnsi="Arial"/>
          <w:lang w:val="it-IT"/>
        </w:rPr>
        <w:tab/>
      </w:r>
      <w:r w:rsidRPr="003866A6">
        <w:rPr>
          <w:rFonts w:ascii="Arial" w:hAnsi="Arial"/>
          <w:lang w:val="it-IT"/>
        </w:rPr>
        <w:tab/>
      </w:r>
      <w:r w:rsidRPr="003866A6">
        <w:rPr>
          <w:rFonts w:ascii="Arial" w:hAnsi="Arial"/>
          <w:lang w:val="it-IT"/>
        </w:rPr>
        <w:tab/>
      </w:r>
      <w:r w:rsidRPr="003866A6">
        <w:rPr>
          <w:rFonts w:ascii="Arial" w:hAnsi="Arial"/>
          <w:lang w:val="it-IT"/>
        </w:rPr>
        <w:tab/>
      </w:r>
      <w:r w:rsidRPr="003866A6">
        <w:rPr>
          <w:rFonts w:ascii="Arial" w:hAnsi="Arial"/>
          <w:lang w:val="it-IT"/>
        </w:rPr>
        <w:tab/>
      </w:r>
      <w:r w:rsidR="0011722C">
        <w:rPr>
          <w:rFonts w:ascii="Arial" w:hAnsi="Arial"/>
          <w:lang w:val="it-IT"/>
        </w:rPr>
        <w:t>Città</w:t>
      </w:r>
    </w:p>
    <w:p w:rsidR="003866A6" w:rsidRDefault="0011722C" w:rsidP="00FB7339">
      <w:pPr>
        <w:pStyle w:val="309"/>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hAnsi="Arial"/>
          <w:lang w:val="it-IT"/>
        </w:rPr>
      </w:pPr>
      <w:r>
        <w:rPr>
          <w:rFonts w:ascii="Arial" w:hAnsi="Arial"/>
          <w:lang w:val="it-IT"/>
        </w:rPr>
        <w:t>Tel.:</w:t>
      </w:r>
      <w:r>
        <w:rPr>
          <w:rFonts w:ascii="Arial" w:hAnsi="Arial"/>
          <w:lang w:val="it-IT"/>
        </w:rPr>
        <w:tab/>
      </w:r>
      <w:r w:rsidR="009F2923">
        <w:rPr>
          <w:rFonts w:ascii="Arial" w:hAnsi="Arial"/>
          <w:lang w:val="it-IT"/>
        </w:rPr>
        <w:t>0280604354</w:t>
      </w:r>
      <w:r w:rsidR="009F2923">
        <w:rPr>
          <w:rFonts w:ascii="Arial" w:hAnsi="Arial"/>
          <w:lang w:val="it-IT"/>
        </w:rPr>
        <w:tab/>
      </w:r>
      <w:r w:rsidR="009F2923">
        <w:rPr>
          <w:rFonts w:ascii="Arial" w:hAnsi="Arial"/>
          <w:lang w:val="it-IT"/>
        </w:rPr>
        <w:tab/>
      </w:r>
      <w:r w:rsidR="009F2923">
        <w:rPr>
          <w:rFonts w:ascii="Arial" w:hAnsi="Arial"/>
          <w:lang w:val="it-IT"/>
        </w:rPr>
        <w:tab/>
      </w:r>
      <w:r w:rsidR="009F2923">
        <w:rPr>
          <w:rFonts w:ascii="Arial" w:hAnsi="Arial"/>
          <w:lang w:val="it-IT"/>
        </w:rPr>
        <w:tab/>
      </w:r>
      <w:r>
        <w:rPr>
          <w:rFonts w:ascii="Arial" w:hAnsi="Arial"/>
          <w:lang w:val="it-IT"/>
        </w:rPr>
        <w:t>Tel.:</w:t>
      </w:r>
    </w:p>
    <w:p w:rsidR="0011722C" w:rsidRDefault="0011722C" w:rsidP="00FB7339">
      <w:pPr>
        <w:pStyle w:val="309"/>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hAnsi="Arial"/>
          <w:lang w:val="it-IT"/>
        </w:rPr>
      </w:pPr>
      <w:r>
        <w:rPr>
          <w:rFonts w:ascii="Arial" w:hAnsi="Arial"/>
          <w:lang w:val="it-IT"/>
        </w:rPr>
        <w:t>Fax:</w:t>
      </w:r>
      <w:r>
        <w:rPr>
          <w:rFonts w:ascii="Arial" w:hAnsi="Arial"/>
          <w:lang w:val="it-IT"/>
        </w:rPr>
        <w:tab/>
      </w:r>
      <w:r w:rsidR="009F2923">
        <w:rPr>
          <w:rFonts w:ascii="Arial" w:hAnsi="Arial"/>
          <w:lang w:val="it-IT"/>
        </w:rPr>
        <w:t>0280604398</w:t>
      </w:r>
      <w:r w:rsidR="009F2923">
        <w:rPr>
          <w:rFonts w:ascii="Arial" w:hAnsi="Arial"/>
          <w:lang w:val="it-IT"/>
        </w:rPr>
        <w:tab/>
      </w:r>
      <w:r w:rsidR="009F2923">
        <w:rPr>
          <w:rFonts w:ascii="Arial" w:hAnsi="Arial"/>
          <w:lang w:val="it-IT"/>
        </w:rPr>
        <w:tab/>
      </w:r>
      <w:r w:rsidR="009F2923">
        <w:rPr>
          <w:rFonts w:ascii="Arial" w:hAnsi="Arial"/>
          <w:lang w:val="it-IT"/>
        </w:rPr>
        <w:tab/>
      </w:r>
      <w:r w:rsidR="009F2923">
        <w:rPr>
          <w:rFonts w:ascii="Arial" w:hAnsi="Arial"/>
          <w:lang w:val="it-IT"/>
        </w:rPr>
        <w:tab/>
      </w:r>
      <w:r>
        <w:rPr>
          <w:rFonts w:ascii="Arial" w:hAnsi="Arial"/>
          <w:lang w:val="it-IT"/>
        </w:rPr>
        <w:t>Fax:</w:t>
      </w:r>
    </w:p>
    <w:p w:rsidR="0011722C" w:rsidRPr="003866A6" w:rsidRDefault="0011722C" w:rsidP="00FB7339">
      <w:pPr>
        <w:pStyle w:val="309"/>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hAnsi="Arial"/>
          <w:lang w:val="it-IT"/>
        </w:rPr>
      </w:pPr>
      <w:r>
        <w:rPr>
          <w:rFonts w:ascii="Arial" w:hAnsi="Arial"/>
          <w:lang w:val="it-IT"/>
        </w:rPr>
        <w:t>@:</w:t>
      </w:r>
      <w:r>
        <w:rPr>
          <w:rFonts w:ascii="Arial" w:hAnsi="Arial"/>
          <w:lang w:val="it-IT"/>
        </w:rPr>
        <w:tab/>
      </w:r>
      <w:r w:rsidR="009F2923">
        <w:rPr>
          <w:rFonts w:ascii="Arial" w:hAnsi="Arial"/>
          <w:lang w:val="it-IT"/>
        </w:rPr>
        <w:t>fitok@conlegno.eu</w:t>
      </w:r>
      <w:r w:rsidR="009F2923">
        <w:rPr>
          <w:rFonts w:ascii="Arial" w:hAnsi="Arial"/>
          <w:lang w:val="it-IT"/>
        </w:rPr>
        <w:tab/>
      </w:r>
      <w:r w:rsidR="009F2923">
        <w:rPr>
          <w:rFonts w:ascii="Arial" w:hAnsi="Arial"/>
          <w:lang w:val="it-IT"/>
        </w:rPr>
        <w:tab/>
      </w:r>
      <w:r w:rsidR="009F2923">
        <w:rPr>
          <w:rFonts w:ascii="Arial" w:hAnsi="Arial"/>
          <w:lang w:val="it-IT"/>
        </w:rPr>
        <w:tab/>
      </w:r>
      <w:r>
        <w:rPr>
          <w:rFonts w:ascii="Arial" w:hAnsi="Arial"/>
          <w:lang w:val="it-IT"/>
        </w:rPr>
        <w:t>@:</w:t>
      </w:r>
    </w:p>
    <w:p w:rsidR="0011722C" w:rsidRDefault="0011722C" w:rsidP="00FB7339">
      <w:pPr>
        <w:pStyle w:val="309"/>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276" w:lineRule="auto"/>
        <w:jc w:val="both"/>
        <w:rPr>
          <w:rFonts w:ascii="Arial" w:hAnsi="Arial"/>
          <w:lang w:val="it-IT"/>
        </w:rPr>
      </w:pPr>
    </w:p>
    <w:p w:rsidR="00907057" w:rsidRDefault="00907057" w:rsidP="00FB7339">
      <w:pPr>
        <w:pStyle w:val="309"/>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276" w:lineRule="auto"/>
        <w:jc w:val="both"/>
        <w:rPr>
          <w:rFonts w:ascii="Arial" w:hAnsi="Arial"/>
          <w:lang w:val="it-IT"/>
        </w:rPr>
      </w:pPr>
      <w:r>
        <w:rPr>
          <w:rFonts w:ascii="Arial" w:hAnsi="Arial"/>
          <w:lang w:val="it-IT"/>
        </w:rPr>
        <w:t>ALFA _______________ indica il proprio referente tecnico, per le questioni attinenti al presente accordo, nella persona di ________________________________ (tel. ____________________, e-mail _______________________@________________) e s’impegna a comunicare per tempo a Conlegno ogni eventuale variazione.</w:t>
      </w:r>
    </w:p>
    <w:p w:rsidR="00907057" w:rsidRDefault="00907057" w:rsidP="00FB7339">
      <w:pPr>
        <w:pStyle w:val="309"/>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276" w:lineRule="auto"/>
        <w:jc w:val="both"/>
        <w:rPr>
          <w:rFonts w:ascii="Arial" w:hAnsi="Arial"/>
          <w:lang w:val="it-IT"/>
        </w:rPr>
      </w:pPr>
    </w:p>
    <w:p w:rsidR="00842E68" w:rsidRDefault="006528CA" w:rsidP="00FB7339">
      <w:pPr>
        <w:pStyle w:val="309"/>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276" w:lineRule="auto"/>
        <w:jc w:val="both"/>
        <w:rPr>
          <w:rFonts w:ascii="Arial" w:hAnsi="Arial"/>
          <w:lang w:val="it-IT"/>
        </w:rPr>
      </w:pPr>
      <w:r>
        <w:rPr>
          <w:rFonts w:ascii="Arial" w:hAnsi="Arial"/>
          <w:lang w:val="it-IT"/>
        </w:rPr>
        <w:t>9</w:t>
      </w:r>
      <w:r w:rsidR="003866A6" w:rsidRPr="003866A6">
        <w:rPr>
          <w:rFonts w:ascii="Arial" w:hAnsi="Arial"/>
          <w:lang w:val="it-IT"/>
        </w:rPr>
        <w:t xml:space="preserve">. </w:t>
      </w:r>
      <w:r w:rsidR="00842E68" w:rsidRPr="00842E68">
        <w:rPr>
          <w:rFonts w:ascii="Arial" w:hAnsi="Arial"/>
          <w:b/>
          <w:lang w:val="it-IT"/>
        </w:rPr>
        <w:t>Conciliazione</w:t>
      </w:r>
    </w:p>
    <w:p w:rsidR="00842E68" w:rsidRDefault="00842E68" w:rsidP="00FB7339">
      <w:pPr>
        <w:pStyle w:val="309"/>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276" w:lineRule="auto"/>
        <w:jc w:val="both"/>
        <w:rPr>
          <w:rFonts w:ascii="Arial" w:hAnsi="Arial"/>
          <w:lang w:val="it-IT"/>
        </w:rPr>
      </w:pPr>
      <w:r>
        <w:rPr>
          <w:rFonts w:ascii="Arial" w:hAnsi="Arial"/>
          <w:lang w:val="it-IT"/>
        </w:rPr>
        <w:t xml:space="preserve">In caso di controversia </w:t>
      </w:r>
      <w:r w:rsidRPr="003866A6">
        <w:rPr>
          <w:rFonts w:ascii="Arial" w:hAnsi="Arial"/>
          <w:lang w:val="it-IT"/>
        </w:rPr>
        <w:t xml:space="preserve">nell’interpretazione, esecuzione e risoluzione del presente </w:t>
      </w:r>
      <w:r w:rsidR="004647F7">
        <w:rPr>
          <w:rFonts w:ascii="Arial" w:hAnsi="Arial"/>
          <w:lang w:val="it-IT"/>
        </w:rPr>
        <w:t>accordo</w:t>
      </w:r>
      <w:r w:rsidRPr="003866A6">
        <w:rPr>
          <w:rFonts w:ascii="Arial" w:hAnsi="Arial"/>
          <w:lang w:val="it-IT"/>
        </w:rPr>
        <w:t xml:space="preserve"> le </w:t>
      </w:r>
      <w:r>
        <w:rPr>
          <w:rFonts w:ascii="Arial" w:hAnsi="Arial"/>
          <w:lang w:val="it-IT"/>
        </w:rPr>
        <w:t>P</w:t>
      </w:r>
      <w:r w:rsidRPr="003866A6">
        <w:rPr>
          <w:rFonts w:ascii="Arial" w:hAnsi="Arial"/>
          <w:lang w:val="it-IT"/>
        </w:rPr>
        <w:t>arti</w:t>
      </w:r>
      <w:r>
        <w:rPr>
          <w:rFonts w:ascii="Arial" w:hAnsi="Arial"/>
          <w:lang w:val="it-IT"/>
        </w:rPr>
        <w:t xml:space="preserve"> hanno l’obbligo di esperire il tentativo di conciliazione innanzi alla Camera Arbitrale della Camera di Commercio di Milano.</w:t>
      </w:r>
    </w:p>
    <w:p w:rsidR="00842E68" w:rsidRDefault="00842E68" w:rsidP="00FB7339">
      <w:pPr>
        <w:pStyle w:val="309"/>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276" w:lineRule="auto"/>
        <w:jc w:val="both"/>
        <w:rPr>
          <w:rFonts w:ascii="Arial" w:hAnsi="Arial"/>
          <w:lang w:val="it-IT"/>
        </w:rPr>
      </w:pPr>
    </w:p>
    <w:p w:rsidR="0011722C" w:rsidRDefault="006528CA" w:rsidP="00FB7339">
      <w:pPr>
        <w:pStyle w:val="309"/>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276" w:lineRule="auto"/>
        <w:jc w:val="both"/>
        <w:rPr>
          <w:rFonts w:ascii="Arial" w:hAnsi="Arial"/>
          <w:lang w:val="it-IT"/>
        </w:rPr>
      </w:pPr>
      <w:r>
        <w:rPr>
          <w:rFonts w:ascii="Arial" w:hAnsi="Arial"/>
          <w:lang w:val="it-IT"/>
        </w:rPr>
        <w:t>10</w:t>
      </w:r>
      <w:r w:rsidR="00842E68" w:rsidRPr="00842E68">
        <w:rPr>
          <w:rFonts w:ascii="Arial" w:hAnsi="Arial"/>
          <w:lang w:val="it-IT"/>
        </w:rPr>
        <w:t>.</w:t>
      </w:r>
      <w:r w:rsidR="00842E68">
        <w:rPr>
          <w:rFonts w:ascii="Arial" w:hAnsi="Arial"/>
          <w:b/>
          <w:lang w:val="it-IT"/>
        </w:rPr>
        <w:t xml:space="preserve"> </w:t>
      </w:r>
      <w:r w:rsidR="0011722C" w:rsidRPr="0011722C">
        <w:rPr>
          <w:rFonts w:ascii="Arial" w:hAnsi="Arial"/>
          <w:b/>
          <w:lang w:val="it-IT"/>
        </w:rPr>
        <w:t>Foro esclusivo</w:t>
      </w:r>
    </w:p>
    <w:p w:rsidR="003866A6" w:rsidRPr="003866A6" w:rsidRDefault="003866A6" w:rsidP="00FB7339">
      <w:pPr>
        <w:pStyle w:val="309"/>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276" w:lineRule="auto"/>
        <w:jc w:val="both"/>
        <w:rPr>
          <w:rFonts w:ascii="Arial" w:hAnsi="Arial"/>
          <w:lang w:val="it-IT"/>
        </w:rPr>
      </w:pPr>
      <w:r w:rsidRPr="003866A6">
        <w:rPr>
          <w:rFonts w:ascii="Arial" w:hAnsi="Arial"/>
          <w:lang w:val="it-IT"/>
        </w:rPr>
        <w:t xml:space="preserve">Per qualsiasi controversia dovesse incorrere nell’interpretazione, esecuzione e risoluzione del presente contratto le </w:t>
      </w:r>
      <w:r w:rsidR="0011722C">
        <w:rPr>
          <w:rFonts w:ascii="Arial" w:hAnsi="Arial"/>
          <w:lang w:val="it-IT"/>
        </w:rPr>
        <w:t>P</w:t>
      </w:r>
      <w:r w:rsidRPr="003866A6">
        <w:rPr>
          <w:rFonts w:ascii="Arial" w:hAnsi="Arial"/>
          <w:lang w:val="it-IT"/>
        </w:rPr>
        <w:t>arti dichiarano competente a conoscerne in via esclusiva il Foro di Milano.</w:t>
      </w:r>
    </w:p>
    <w:p w:rsidR="003866A6" w:rsidRPr="003866A6" w:rsidRDefault="003866A6" w:rsidP="00FB7339">
      <w:pPr>
        <w:pStyle w:val="309"/>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276" w:lineRule="auto"/>
        <w:jc w:val="both"/>
        <w:rPr>
          <w:rFonts w:ascii="Arial" w:hAnsi="Arial"/>
          <w:lang w:val="it-IT"/>
        </w:rPr>
      </w:pPr>
      <w:r w:rsidRPr="003866A6">
        <w:rPr>
          <w:rFonts w:ascii="Arial" w:hAnsi="Arial"/>
          <w:lang w:val="it-IT"/>
        </w:rPr>
        <w:t>Letto, confermato e sottoscritto.</w:t>
      </w:r>
    </w:p>
    <w:p w:rsidR="003866A6" w:rsidRPr="003866A6" w:rsidRDefault="003866A6" w:rsidP="00FB7339">
      <w:pPr>
        <w:pStyle w:val="309"/>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276" w:lineRule="auto"/>
        <w:jc w:val="both"/>
        <w:rPr>
          <w:rFonts w:ascii="Arial" w:hAnsi="Arial"/>
          <w:lang w:val="it-IT"/>
        </w:rPr>
      </w:pPr>
    </w:p>
    <w:p w:rsidR="003866A6" w:rsidRPr="003866A6" w:rsidRDefault="003866A6" w:rsidP="00FB7339">
      <w:pPr>
        <w:pStyle w:val="309"/>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276" w:lineRule="auto"/>
        <w:jc w:val="both"/>
        <w:rPr>
          <w:rFonts w:ascii="Arial" w:hAnsi="Arial"/>
          <w:lang w:val="it-IT"/>
        </w:rPr>
      </w:pPr>
      <w:r w:rsidRPr="003866A6">
        <w:rPr>
          <w:rFonts w:ascii="Arial" w:hAnsi="Arial"/>
          <w:lang w:val="it-IT"/>
        </w:rPr>
        <w:t xml:space="preserve">Il presente accordo sottoscritto dalle Parti, si compone di n. </w:t>
      </w:r>
      <w:r w:rsidR="00907057">
        <w:rPr>
          <w:rFonts w:ascii="Arial" w:hAnsi="Arial"/>
          <w:lang w:val="it-IT"/>
        </w:rPr>
        <w:t>4 pagine e</w:t>
      </w:r>
      <w:r w:rsidR="00842E68">
        <w:rPr>
          <w:rFonts w:ascii="Arial" w:hAnsi="Arial"/>
          <w:lang w:val="it-IT"/>
        </w:rPr>
        <w:t xml:space="preserve"> </w:t>
      </w:r>
      <w:r w:rsidRPr="003866A6">
        <w:rPr>
          <w:rFonts w:ascii="Arial" w:hAnsi="Arial"/>
          <w:lang w:val="it-IT"/>
        </w:rPr>
        <w:t xml:space="preserve">di n. </w:t>
      </w:r>
      <w:r w:rsidR="000D2E54">
        <w:rPr>
          <w:rFonts w:ascii="Arial" w:hAnsi="Arial"/>
          <w:lang w:val="it-IT"/>
        </w:rPr>
        <w:t>1 allegato</w:t>
      </w:r>
      <w:r w:rsidR="005D439C">
        <w:rPr>
          <w:rFonts w:ascii="Arial" w:hAnsi="Arial"/>
          <w:lang w:val="it-IT"/>
        </w:rPr>
        <w:t xml:space="preserve">, che vengono siglati, in duplice copia originale, </w:t>
      </w:r>
      <w:r w:rsidRPr="003866A6">
        <w:rPr>
          <w:rFonts w:ascii="Arial" w:hAnsi="Arial"/>
          <w:lang w:val="it-IT"/>
        </w:rPr>
        <w:t xml:space="preserve">in ogni loro pagina. </w:t>
      </w:r>
    </w:p>
    <w:p w:rsidR="003866A6" w:rsidRPr="003866A6" w:rsidRDefault="003866A6" w:rsidP="00FB7339">
      <w:pPr>
        <w:pStyle w:val="309"/>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276" w:lineRule="auto"/>
        <w:jc w:val="both"/>
        <w:rPr>
          <w:rFonts w:ascii="Arial" w:hAnsi="Arial"/>
          <w:lang w:val="it-IT"/>
        </w:rPr>
      </w:pPr>
    </w:p>
    <w:p w:rsidR="003866A6" w:rsidRPr="003866A6" w:rsidRDefault="003866A6" w:rsidP="00FB7339">
      <w:pPr>
        <w:pStyle w:val="309"/>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276" w:lineRule="auto"/>
        <w:jc w:val="both"/>
        <w:rPr>
          <w:rFonts w:ascii="Arial" w:hAnsi="Arial"/>
          <w:lang w:val="it-IT"/>
        </w:rPr>
      </w:pPr>
      <w:r w:rsidRPr="003866A6">
        <w:rPr>
          <w:rFonts w:ascii="Arial" w:hAnsi="Arial"/>
          <w:lang w:val="it-IT"/>
        </w:rPr>
        <w:t>_________, lì_________</w:t>
      </w:r>
    </w:p>
    <w:p w:rsidR="003866A6" w:rsidRPr="003866A6" w:rsidRDefault="003866A6" w:rsidP="00FB7339">
      <w:pPr>
        <w:pStyle w:val="309"/>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276" w:lineRule="auto"/>
        <w:jc w:val="both"/>
        <w:rPr>
          <w:rFonts w:ascii="Arial" w:hAnsi="Arial"/>
          <w:lang w:val="it-IT"/>
        </w:rPr>
      </w:pPr>
    </w:p>
    <w:p w:rsidR="003866A6" w:rsidRDefault="0011722C" w:rsidP="0011722C">
      <w:pPr>
        <w:pStyle w:val="309"/>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276" w:lineRule="auto"/>
        <w:jc w:val="both"/>
        <w:rPr>
          <w:rFonts w:ascii="Arial" w:hAnsi="Arial"/>
          <w:lang w:val="it-IT"/>
        </w:rPr>
      </w:pPr>
      <w:r>
        <w:rPr>
          <w:rFonts w:ascii="Arial" w:hAnsi="Arial"/>
          <w:lang w:val="it-IT"/>
        </w:rPr>
        <w:t xml:space="preserve">Conlegno </w:t>
      </w:r>
      <w:r>
        <w:rPr>
          <w:rFonts w:ascii="Arial" w:hAnsi="Arial"/>
          <w:lang w:val="it-IT"/>
        </w:rPr>
        <w:tab/>
      </w:r>
      <w:r>
        <w:rPr>
          <w:rFonts w:ascii="Arial" w:hAnsi="Arial"/>
          <w:lang w:val="it-IT"/>
        </w:rPr>
        <w:tab/>
      </w:r>
      <w:r>
        <w:rPr>
          <w:rFonts w:ascii="Arial" w:hAnsi="Arial"/>
          <w:lang w:val="it-IT"/>
        </w:rPr>
        <w:tab/>
      </w:r>
      <w:r>
        <w:rPr>
          <w:rFonts w:ascii="Arial" w:hAnsi="Arial"/>
          <w:lang w:val="it-IT"/>
        </w:rPr>
        <w:tab/>
      </w:r>
      <w:r>
        <w:rPr>
          <w:rFonts w:ascii="Arial" w:hAnsi="Arial"/>
          <w:lang w:val="it-IT"/>
        </w:rPr>
        <w:tab/>
        <w:t>ALFA</w:t>
      </w:r>
    </w:p>
    <w:p w:rsidR="004647F7" w:rsidRDefault="004647F7" w:rsidP="0011722C">
      <w:pPr>
        <w:pStyle w:val="309"/>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276" w:lineRule="auto"/>
        <w:jc w:val="both"/>
        <w:rPr>
          <w:rFonts w:ascii="Arial" w:hAnsi="Arial"/>
          <w:lang w:val="it-IT"/>
        </w:rPr>
      </w:pPr>
    </w:p>
    <w:p w:rsidR="0011722C" w:rsidRPr="003866A6" w:rsidRDefault="0011722C" w:rsidP="0011722C">
      <w:pPr>
        <w:pStyle w:val="309"/>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276" w:lineRule="auto"/>
        <w:jc w:val="both"/>
        <w:rPr>
          <w:rFonts w:ascii="Arial" w:hAnsi="Arial"/>
          <w:lang w:val="it-IT"/>
        </w:rPr>
      </w:pPr>
      <w:r>
        <w:rPr>
          <w:rFonts w:ascii="Arial" w:hAnsi="Arial"/>
          <w:lang w:val="it-IT"/>
        </w:rPr>
        <w:t>____________________</w:t>
      </w:r>
      <w:r>
        <w:rPr>
          <w:rFonts w:ascii="Arial" w:hAnsi="Arial"/>
          <w:lang w:val="it-IT"/>
        </w:rPr>
        <w:tab/>
      </w:r>
      <w:r>
        <w:rPr>
          <w:rFonts w:ascii="Arial" w:hAnsi="Arial"/>
          <w:lang w:val="it-IT"/>
        </w:rPr>
        <w:tab/>
      </w:r>
      <w:r>
        <w:rPr>
          <w:rFonts w:ascii="Arial" w:hAnsi="Arial"/>
          <w:lang w:val="it-IT"/>
        </w:rPr>
        <w:tab/>
        <w:t>_______________________</w:t>
      </w:r>
    </w:p>
    <w:p w:rsidR="003866A6" w:rsidRPr="003866A6" w:rsidRDefault="003866A6" w:rsidP="00FB7339">
      <w:pPr>
        <w:pStyle w:val="309"/>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276" w:lineRule="auto"/>
        <w:jc w:val="both"/>
        <w:rPr>
          <w:rFonts w:ascii="Arial" w:hAnsi="Arial"/>
          <w:lang w:val="it-IT"/>
        </w:rPr>
      </w:pPr>
    </w:p>
    <w:p w:rsidR="003866A6" w:rsidRPr="003866A6" w:rsidRDefault="003866A6" w:rsidP="00FB7339">
      <w:pPr>
        <w:pStyle w:val="309"/>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276" w:lineRule="auto"/>
        <w:jc w:val="both"/>
        <w:rPr>
          <w:rFonts w:ascii="Arial" w:hAnsi="Arial"/>
          <w:lang w:val="it-IT"/>
        </w:rPr>
      </w:pPr>
    </w:p>
    <w:p w:rsidR="003866A6" w:rsidRPr="003866A6" w:rsidRDefault="003866A6" w:rsidP="00FB7339">
      <w:pPr>
        <w:pStyle w:val="309"/>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276" w:lineRule="auto"/>
        <w:jc w:val="both"/>
        <w:rPr>
          <w:rFonts w:ascii="Arial" w:hAnsi="Arial"/>
          <w:lang w:val="it-IT"/>
        </w:rPr>
      </w:pPr>
      <w:r w:rsidRPr="003866A6">
        <w:rPr>
          <w:rFonts w:ascii="Arial" w:hAnsi="Arial"/>
          <w:lang w:val="it-IT"/>
        </w:rPr>
        <w:t>Ai sensi e per gli effetti di cui all’art. 1341 c.c. le Parti dichiarano di avere letto espressamente e di accettare</w:t>
      </w:r>
      <w:r w:rsidR="0011722C">
        <w:rPr>
          <w:rFonts w:ascii="Arial" w:hAnsi="Arial"/>
          <w:lang w:val="it-IT"/>
        </w:rPr>
        <w:t xml:space="preserve"> l</w:t>
      </w:r>
      <w:r w:rsidR="006528CA">
        <w:rPr>
          <w:rFonts w:ascii="Arial" w:hAnsi="Arial"/>
          <w:lang w:val="it-IT"/>
        </w:rPr>
        <w:t>e condizioni di cui agli artt. 3</w:t>
      </w:r>
      <w:r w:rsidR="0011722C">
        <w:rPr>
          <w:rFonts w:ascii="Arial" w:hAnsi="Arial"/>
          <w:lang w:val="it-IT"/>
        </w:rPr>
        <w:t>,</w:t>
      </w:r>
      <w:r w:rsidR="006528CA">
        <w:rPr>
          <w:rFonts w:ascii="Arial" w:hAnsi="Arial"/>
          <w:lang w:val="it-IT"/>
        </w:rPr>
        <w:t xml:space="preserve"> 4,</w:t>
      </w:r>
      <w:r w:rsidR="0011722C">
        <w:rPr>
          <w:rFonts w:ascii="Arial" w:hAnsi="Arial"/>
          <w:lang w:val="it-IT"/>
        </w:rPr>
        <w:t xml:space="preserve"> 5</w:t>
      </w:r>
      <w:r w:rsidR="006528CA">
        <w:rPr>
          <w:rFonts w:ascii="Arial" w:hAnsi="Arial"/>
          <w:lang w:val="it-IT"/>
        </w:rPr>
        <w:t>, 7, 9 e 10</w:t>
      </w:r>
      <w:r w:rsidR="0011722C">
        <w:rPr>
          <w:rFonts w:ascii="Arial" w:hAnsi="Arial"/>
          <w:lang w:val="it-IT"/>
        </w:rPr>
        <w:t xml:space="preserve"> </w:t>
      </w:r>
      <w:r w:rsidRPr="003866A6">
        <w:rPr>
          <w:rFonts w:ascii="Arial" w:hAnsi="Arial"/>
          <w:lang w:val="it-IT"/>
        </w:rPr>
        <w:t xml:space="preserve">del presente </w:t>
      </w:r>
      <w:r w:rsidR="0011722C">
        <w:rPr>
          <w:rFonts w:ascii="Arial" w:hAnsi="Arial"/>
          <w:lang w:val="it-IT"/>
        </w:rPr>
        <w:t>accordo</w:t>
      </w:r>
      <w:r w:rsidRPr="003866A6">
        <w:rPr>
          <w:rFonts w:ascii="Arial" w:hAnsi="Arial"/>
          <w:lang w:val="it-IT"/>
        </w:rPr>
        <w:t>.</w:t>
      </w:r>
    </w:p>
    <w:p w:rsidR="003866A6" w:rsidRPr="003866A6" w:rsidRDefault="003866A6">
      <w:pPr>
        <w:pStyle w:val="309"/>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300" w:lineRule="exact"/>
        <w:jc w:val="both"/>
        <w:rPr>
          <w:rFonts w:ascii="Arial" w:hAnsi="Arial"/>
          <w:lang w:val="it-IT"/>
        </w:rPr>
      </w:pPr>
    </w:p>
    <w:p w:rsidR="003866A6" w:rsidRDefault="00842E68">
      <w:pPr>
        <w:pStyle w:val="309"/>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300" w:lineRule="exact"/>
        <w:jc w:val="both"/>
        <w:rPr>
          <w:rFonts w:ascii="Arial" w:hAnsi="Arial"/>
          <w:lang w:val="it-IT"/>
        </w:rPr>
      </w:pPr>
      <w:r>
        <w:rPr>
          <w:rFonts w:ascii="Arial" w:hAnsi="Arial"/>
          <w:lang w:val="it-IT"/>
        </w:rPr>
        <w:t>Conlegno</w:t>
      </w:r>
      <w:r>
        <w:rPr>
          <w:rFonts w:ascii="Arial" w:hAnsi="Arial"/>
          <w:lang w:val="it-IT"/>
        </w:rPr>
        <w:tab/>
      </w:r>
      <w:r>
        <w:rPr>
          <w:rFonts w:ascii="Arial" w:hAnsi="Arial"/>
          <w:lang w:val="it-IT"/>
        </w:rPr>
        <w:tab/>
      </w:r>
      <w:r>
        <w:rPr>
          <w:rFonts w:ascii="Arial" w:hAnsi="Arial"/>
          <w:lang w:val="it-IT"/>
        </w:rPr>
        <w:tab/>
      </w:r>
      <w:r>
        <w:rPr>
          <w:rFonts w:ascii="Arial" w:hAnsi="Arial"/>
          <w:lang w:val="it-IT"/>
        </w:rPr>
        <w:tab/>
      </w:r>
      <w:r>
        <w:rPr>
          <w:rFonts w:ascii="Arial" w:hAnsi="Arial"/>
          <w:lang w:val="it-IT"/>
        </w:rPr>
        <w:tab/>
        <w:t>ALFA</w:t>
      </w:r>
    </w:p>
    <w:p w:rsidR="004647F7" w:rsidRPr="0011722C" w:rsidRDefault="004647F7">
      <w:pPr>
        <w:pStyle w:val="309"/>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300" w:lineRule="exact"/>
        <w:jc w:val="both"/>
        <w:rPr>
          <w:rFonts w:ascii="Arial" w:hAnsi="Arial"/>
          <w:lang w:val="it-IT"/>
        </w:rPr>
      </w:pPr>
    </w:p>
    <w:p w:rsidR="003866A6" w:rsidRDefault="0011722C">
      <w:pPr>
        <w:pStyle w:val="309"/>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300" w:lineRule="exact"/>
        <w:jc w:val="both"/>
        <w:rPr>
          <w:rFonts w:ascii="Arial" w:hAnsi="Arial"/>
          <w:lang w:val="it-IT"/>
        </w:rPr>
      </w:pPr>
      <w:r>
        <w:rPr>
          <w:rFonts w:ascii="Arial" w:hAnsi="Arial"/>
          <w:lang w:val="it-IT"/>
        </w:rPr>
        <w:t>_____________________</w:t>
      </w:r>
      <w:r>
        <w:rPr>
          <w:rFonts w:ascii="Arial" w:hAnsi="Arial"/>
          <w:lang w:val="it-IT"/>
        </w:rPr>
        <w:tab/>
      </w:r>
      <w:r>
        <w:rPr>
          <w:rFonts w:ascii="Arial" w:hAnsi="Arial"/>
          <w:lang w:val="it-IT"/>
        </w:rPr>
        <w:tab/>
      </w:r>
      <w:r>
        <w:rPr>
          <w:rFonts w:ascii="Arial" w:hAnsi="Arial"/>
          <w:lang w:val="it-IT"/>
        </w:rPr>
        <w:tab/>
        <w:t>______________________</w:t>
      </w:r>
    </w:p>
    <w:p w:rsidR="0011722C" w:rsidRDefault="0011722C">
      <w:pPr>
        <w:pStyle w:val="309"/>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300" w:lineRule="exact"/>
        <w:jc w:val="both"/>
        <w:rPr>
          <w:rFonts w:ascii="Arial" w:hAnsi="Arial"/>
          <w:lang w:val="it-IT"/>
        </w:rPr>
      </w:pPr>
    </w:p>
    <w:p w:rsidR="004647F7" w:rsidRDefault="004647F7">
      <w:pPr>
        <w:pStyle w:val="309"/>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300" w:lineRule="exact"/>
        <w:jc w:val="both"/>
        <w:rPr>
          <w:rFonts w:ascii="Arial" w:hAnsi="Arial"/>
          <w:b/>
          <w:lang w:val="it-IT"/>
        </w:rPr>
      </w:pPr>
    </w:p>
    <w:p w:rsidR="0011722C" w:rsidRDefault="000D2E54">
      <w:pPr>
        <w:pStyle w:val="309"/>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300" w:lineRule="exact"/>
        <w:jc w:val="both"/>
        <w:rPr>
          <w:rFonts w:ascii="Arial" w:hAnsi="Arial"/>
          <w:lang w:val="it-IT"/>
        </w:rPr>
      </w:pPr>
      <w:r w:rsidRPr="000D2E54">
        <w:rPr>
          <w:rFonts w:ascii="Arial" w:hAnsi="Arial"/>
          <w:b/>
          <w:lang w:val="it-IT"/>
        </w:rPr>
        <w:t xml:space="preserve">Allegato </w:t>
      </w:r>
      <w:r w:rsidR="0011722C" w:rsidRPr="00662EF8">
        <w:rPr>
          <w:rFonts w:ascii="Arial" w:hAnsi="Arial"/>
          <w:b/>
          <w:lang w:val="it-IT"/>
        </w:rPr>
        <w:t>A</w:t>
      </w:r>
      <w:r w:rsidR="0011722C">
        <w:rPr>
          <w:rFonts w:ascii="Arial" w:hAnsi="Arial"/>
          <w:lang w:val="it-IT"/>
        </w:rPr>
        <w:t xml:space="preserve"> </w:t>
      </w:r>
      <w:r w:rsidR="001A2D42">
        <w:rPr>
          <w:rFonts w:ascii="Arial" w:hAnsi="Arial"/>
          <w:lang w:val="it-IT"/>
        </w:rPr>
        <w:t>Caratteristiche</w:t>
      </w:r>
      <w:r w:rsidR="0046109D">
        <w:rPr>
          <w:rFonts w:ascii="Arial" w:hAnsi="Arial"/>
          <w:lang w:val="it-IT"/>
        </w:rPr>
        <w:t xml:space="preserve"> tecniche</w:t>
      </w:r>
      <w:r w:rsidR="001A2D42">
        <w:rPr>
          <w:rFonts w:ascii="Arial" w:hAnsi="Arial"/>
          <w:lang w:val="it-IT"/>
        </w:rPr>
        <w:t xml:space="preserve"> dei</w:t>
      </w:r>
      <w:r w:rsidR="0046109D">
        <w:rPr>
          <w:rFonts w:ascii="Arial" w:hAnsi="Arial"/>
          <w:lang w:val="it-IT"/>
        </w:rPr>
        <w:t xml:space="preserve"> </w:t>
      </w:r>
      <w:r w:rsidR="001A2D42" w:rsidRPr="00E57052">
        <w:rPr>
          <w:rFonts w:ascii="Verdana" w:hAnsi="Verdana"/>
          <w:lang w:val="it-IT"/>
        </w:rPr>
        <w:t>termoelementi per la rilevazione</w:t>
      </w:r>
      <w:r w:rsidR="001A2D42">
        <w:rPr>
          <w:rFonts w:ascii="Verdana" w:hAnsi="Verdana"/>
          <w:lang w:val="it-IT"/>
        </w:rPr>
        <w:t xml:space="preserve"> della</w:t>
      </w:r>
      <w:r w:rsidR="001A2D42" w:rsidRPr="00E57052">
        <w:rPr>
          <w:rFonts w:ascii="Verdana" w:hAnsi="Verdana"/>
          <w:lang w:val="it-IT"/>
        </w:rPr>
        <w:t xml:space="preserve"> temperatura</w:t>
      </w:r>
      <w:r w:rsidR="001A2D42">
        <w:rPr>
          <w:rFonts w:ascii="Verdana" w:hAnsi="Verdana"/>
          <w:lang w:val="it-IT"/>
        </w:rPr>
        <w:t xml:space="preserve"> del</w:t>
      </w:r>
      <w:r w:rsidR="001A2D42" w:rsidRPr="00E57052">
        <w:rPr>
          <w:rFonts w:ascii="Verdana" w:hAnsi="Verdana"/>
          <w:lang w:val="it-IT"/>
        </w:rPr>
        <w:t xml:space="preserve"> legno</w:t>
      </w:r>
    </w:p>
    <w:p w:rsidR="00E57052" w:rsidRDefault="00E57052">
      <w:pPr>
        <w:pStyle w:val="309"/>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300" w:lineRule="exact"/>
        <w:jc w:val="both"/>
        <w:rPr>
          <w:rFonts w:ascii="Arial" w:hAnsi="Arial"/>
          <w:lang w:val="it-IT"/>
        </w:rPr>
      </w:pPr>
    </w:p>
    <w:p w:rsidR="00E57052" w:rsidRDefault="00E57052">
      <w:pPr>
        <w:pStyle w:val="309"/>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300" w:lineRule="exact"/>
        <w:jc w:val="both"/>
        <w:rPr>
          <w:rFonts w:ascii="Arial" w:hAnsi="Arial"/>
          <w:lang w:val="it-IT"/>
        </w:rPr>
      </w:pPr>
    </w:p>
    <w:p w:rsidR="00E57052" w:rsidRPr="001A2D42" w:rsidRDefault="00E57052" w:rsidP="00E57052">
      <w:pPr>
        <w:jc w:val="center"/>
        <w:rPr>
          <w:rFonts w:ascii="Verdana" w:hAnsi="Verdana"/>
          <w:lang w:val="it-IT"/>
        </w:rPr>
      </w:pPr>
    </w:p>
    <w:p w:rsidR="00E57052" w:rsidRPr="001A2D42" w:rsidRDefault="00E57052" w:rsidP="00E57052">
      <w:pPr>
        <w:jc w:val="center"/>
        <w:rPr>
          <w:rFonts w:ascii="Verdana" w:hAnsi="Verdana"/>
          <w:lang w:val="it-IT"/>
        </w:rPr>
      </w:pPr>
    </w:p>
    <w:p w:rsidR="00E57052" w:rsidRPr="001A2D42" w:rsidRDefault="00E57052" w:rsidP="00E57052">
      <w:pPr>
        <w:jc w:val="center"/>
        <w:rPr>
          <w:rFonts w:ascii="Verdana" w:hAnsi="Verdana"/>
          <w:lang w:val="it-IT"/>
        </w:rPr>
      </w:pPr>
    </w:p>
    <w:p w:rsidR="00E57052" w:rsidRPr="001A2D42" w:rsidRDefault="00E57052" w:rsidP="00E57052">
      <w:pPr>
        <w:jc w:val="center"/>
        <w:rPr>
          <w:rFonts w:ascii="Verdana" w:hAnsi="Verdana"/>
          <w:lang w:val="it-IT"/>
        </w:rPr>
      </w:pPr>
    </w:p>
    <w:p w:rsidR="00E57052" w:rsidRPr="001A2D42" w:rsidRDefault="00E57052" w:rsidP="00E57052">
      <w:pPr>
        <w:jc w:val="center"/>
        <w:rPr>
          <w:rFonts w:ascii="Verdana" w:hAnsi="Verdana"/>
          <w:lang w:val="it-IT"/>
        </w:rPr>
      </w:pPr>
    </w:p>
    <w:p w:rsidR="00E57052" w:rsidRPr="001A2D42" w:rsidRDefault="00E57052" w:rsidP="00E57052">
      <w:pPr>
        <w:jc w:val="center"/>
        <w:rPr>
          <w:rFonts w:ascii="Verdana" w:hAnsi="Verdana"/>
          <w:lang w:val="it-IT"/>
        </w:rPr>
      </w:pPr>
    </w:p>
    <w:p w:rsidR="00E57052" w:rsidRPr="001A2D42" w:rsidRDefault="00E57052" w:rsidP="00E57052">
      <w:pPr>
        <w:jc w:val="center"/>
        <w:rPr>
          <w:rFonts w:ascii="Verdana" w:hAnsi="Verdana"/>
          <w:lang w:val="it-IT"/>
        </w:rPr>
      </w:pPr>
    </w:p>
    <w:p w:rsidR="00E57052" w:rsidRPr="001A2D42" w:rsidRDefault="00E57052" w:rsidP="00E57052">
      <w:pPr>
        <w:jc w:val="center"/>
        <w:rPr>
          <w:rFonts w:ascii="Verdana" w:hAnsi="Verdana"/>
          <w:lang w:val="it-IT"/>
        </w:rPr>
      </w:pPr>
    </w:p>
    <w:p w:rsidR="001A2D42" w:rsidRDefault="00E57052" w:rsidP="002C6CC2">
      <w:pPr>
        <w:rPr>
          <w:rFonts w:ascii="Verdana" w:hAnsi="Verdana"/>
          <w:lang w:val="it-IT"/>
        </w:rPr>
      </w:pPr>
      <w:r w:rsidRPr="002C6CC2">
        <w:rPr>
          <w:rFonts w:ascii="Verdana" w:hAnsi="Verdana"/>
          <w:b/>
          <w:lang w:val="it-IT"/>
        </w:rPr>
        <w:t>Allegato A</w:t>
      </w:r>
    </w:p>
    <w:p w:rsidR="00E57052" w:rsidRPr="001A2D42" w:rsidRDefault="001A2D42" w:rsidP="00D15821">
      <w:pPr>
        <w:jc w:val="both"/>
        <w:rPr>
          <w:rFonts w:ascii="Verdana" w:hAnsi="Verdana"/>
          <w:b/>
          <w:lang w:val="it-IT"/>
        </w:rPr>
      </w:pPr>
      <w:r w:rsidRPr="001A2D42">
        <w:rPr>
          <w:rFonts w:ascii="Verdana" w:hAnsi="Verdana"/>
          <w:b/>
          <w:lang w:val="it-IT"/>
        </w:rPr>
        <w:t xml:space="preserve">Caratteristiche tecniche dei </w:t>
      </w:r>
      <w:r w:rsidR="00E57052" w:rsidRPr="001A2D42">
        <w:rPr>
          <w:rFonts w:ascii="Verdana" w:hAnsi="Verdana"/>
          <w:b/>
          <w:lang w:val="it-IT"/>
        </w:rPr>
        <w:t>termoelementi per la rilevazione</w:t>
      </w:r>
      <w:r w:rsidRPr="001A2D42">
        <w:rPr>
          <w:rFonts w:ascii="Verdana" w:hAnsi="Verdana"/>
          <w:b/>
          <w:lang w:val="it-IT"/>
        </w:rPr>
        <w:t xml:space="preserve"> della</w:t>
      </w:r>
      <w:r w:rsidR="00E57052" w:rsidRPr="001A2D42">
        <w:rPr>
          <w:rFonts w:ascii="Verdana" w:hAnsi="Verdana"/>
          <w:b/>
          <w:lang w:val="it-IT"/>
        </w:rPr>
        <w:t xml:space="preserve"> temperatura</w:t>
      </w:r>
      <w:r w:rsidRPr="001A2D42">
        <w:rPr>
          <w:rFonts w:ascii="Verdana" w:hAnsi="Verdana"/>
          <w:b/>
          <w:lang w:val="it-IT"/>
        </w:rPr>
        <w:t xml:space="preserve"> del</w:t>
      </w:r>
      <w:r w:rsidR="00E57052" w:rsidRPr="001A2D42">
        <w:rPr>
          <w:rFonts w:ascii="Verdana" w:hAnsi="Verdana"/>
          <w:b/>
          <w:lang w:val="it-IT"/>
        </w:rPr>
        <w:t xml:space="preserve"> legno</w:t>
      </w:r>
    </w:p>
    <w:p w:rsidR="001A2D42" w:rsidRDefault="001A2D42" w:rsidP="00E57052">
      <w:pPr>
        <w:rPr>
          <w:rFonts w:ascii="Verdana" w:hAnsi="Verdana"/>
          <w:lang w:val="it-IT"/>
        </w:rPr>
      </w:pPr>
    </w:p>
    <w:p w:rsidR="00E57052" w:rsidRPr="00E57052" w:rsidRDefault="00E57052" w:rsidP="00E57052">
      <w:pPr>
        <w:rPr>
          <w:rFonts w:ascii="Verdana" w:hAnsi="Verdana"/>
          <w:lang w:val="it-IT"/>
        </w:rPr>
      </w:pPr>
      <w:r w:rsidRPr="001A2D42">
        <w:rPr>
          <w:rFonts w:ascii="Verdana" w:hAnsi="Verdana"/>
          <w:u w:val="single"/>
          <w:lang w:val="it-IT"/>
        </w:rPr>
        <w:t>Scopo</w:t>
      </w:r>
      <w:r w:rsidRPr="00E57052">
        <w:rPr>
          <w:rFonts w:ascii="Verdana" w:hAnsi="Verdana"/>
          <w:lang w:val="it-IT"/>
        </w:rPr>
        <w:t xml:space="preserve">: </w:t>
      </w:r>
    </w:p>
    <w:p w:rsidR="00E57052" w:rsidRPr="00E57052" w:rsidRDefault="00E57052" w:rsidP="00E57052">
      <w:pPr>
        <w:jc w:val="both"/>
        <w:rPr>
          <w:rFonts w:ascii="Verdana" w:hAnsi="Verdana"/>
          <w:lang w:val="it-IT"/>
        </w:rPr>
      </w:pPr>
      <w:r w:rsidRPr="00E57052">
        <w:rPr>
          <w:rFonts w:ascii="Verdana" w:hAnsi="Verdana"/>
          <w:lang w:val="it-IT"/>
        </w:rPr>
        <w:t>Definizioni delle caratteristiche  tecniche dei termoelementi per la rilevazione della temperatura del legno sottoposto a ciclo di riscaldamento termico così co</w:t>
      </w:r>
      <w:r w:rsidR="004647F7">
        <w:rPr>
          <w:rFonts w:ascii="Verdana" w:hAnsi="Verdana"/>
          <w:lang w:val="it-IT"/>
        </w:rPr>
        <w:t>me definito dallo Standard ISPM-</w:t>
      </w:r>
      <w:r w:rsidRPr="00E57052">
        <w:rPr>
          <w:rFonts w:ascii="Verdana" w:hAnsi="Verdana"/>
          <w:lang w:val="it-IT"/>
        </w:rPr>
        <w:t xml:space="preserve">15 della FAO. </w:t>
      </w:r>
    </w:p>
    <w:p w:rsidR="001A2D42" w:rsidRDefault="001A2D42" w:rsidP="00E57052">
      <w:pPr>
        <w:jc w:val="both"/>
        <w:rPr>
          <w:rFonts w:ascii="Verdana" w:hAnsi="Verdana"/>
          <w:lang w:val="it-IT"/>
        </w:rPr>
      </w:pPr>
    </w:p>
    <w:p w:rsidR="00E57052" w:rsidRPr="00E57052" w:rsidRDefault="00E57052" w:rsidP="00E57052">
      <w:pPr>
        <w:jc w:val="both"/>
        <w:rPr>
          <w:rFonts w:ascii="Verdana" w:hAnsi="Verdana"/>
          <w:lang w:val="it-IT"/>
        </w:rPr>
      </w:pPr>
      <w:r w:rsidRPr="001A2D42">
        <w:rPr>
          <w:rFonts w:ascii="Verdana" w:hAnsi="Verdana"/>
          <w:u w:val="single"/>
          <w:lang w:val="it-IT"/>
        </w:rPr>
        <w:t>Descrizione</w:t>
      </w:r>
      <w:r w:rsidRPr="00E57052">
        <w:rPr>
          <w:rFonts w:ascii="Verdana" w:hAnsi="Verdana"/>
          <w:lang w:val="it-IT"/>
        </w:rPr>
        <w:t>:</w:t>
      </w:r>
    </w:p>
    <w:p w:rsidR="00E57052" w:rsidRPr="00E57052" w:rsidRDefault="00E57052" w:rsidP="00E57052">
      <w:pPr>
        <w:jc w:val="both"/>
        <w:rPr>
          <w:rFonts w:ascii="Verdana" w:hAnsi="Verdana"/>
          <w:lang w:val="it-IT"/>
        </w:rPr>
      </w:pPr>
      <w:r w:rsidRPr="00E57052">
        <w:rPr>
          <w:rFonts w:ascii="Verdana" w:hAnsi="Verdana"/>
          <w:lang w:val="it-IT"/>
        </w:rPr>
        <w:t>Il ciclo di trattamento termico (definito HT) del mat</w:t>
      </w:r>
      <w:r w:rsidR="004647F7">
        <w:rPr>
          <w:rFonts w:ascii="Verdana" w:hAnsi="Verdana"/>
          <w:lang w:val="it-IT"/>
        </w:rPr>
        <w:t>eriale in legno, consiste nell’</w:t>
      </w:r>
      <w:r w:rsidRPr="00E57052">
        <w:rPr>
          <w:rFonts w:ascii="Verdana" w:hAnsi="Verdana"/>
          <w:lang w:val="it-IT"/>
        </w:rPr>
        <w:t>elevazione della temperatura con il valore minimo di 56 gradi centigradi del legno stesso.</w:t>
      </w:r>
    </w:p>
    <w:p w:rsidR="00E57052" w:rsidRPr="00E57052" w:rsidRDefault="00E57052" w:rsidP="00E57052">
      <w:pPr>
        <w:jc w:val="both"/>
        <w:rPr>
          <w:rFonts w:ascii="Verdana" w:hAnsi="Verdana"/>
          <w:lang w:val="it-IT"/>
        </w:rPr>
      </w:pPr>
      <w:r w:rsidRPr="00E57052">
        <w:rPr>
          <w:rFonts w:ascii="Verdana" w:hAnsi="Verdana"/>
          <w:lang w:val="it-IT"/>
        </w:rPr>
        <w:t xml:space="preserve">La misura della temperatura con il sistema così detto “diretto”, viene realizzata per contatto tra la parte terminale del termoelemento e il punto di contatto del legno, il tutto realizzato tramite un foro </w:t>
      </w:r>
      <w:r w:rsidR="00044F33">
        <w:rPr>
          <w:rFonts w:ascii="Verdana" w:hAnsi="Verdana"/>
          <w:lang w:val="it-IT"/>
        </w:rPr>
        <w:t>di diametro costante</w:t>
      </w:r>
      <w:r w:rsidRPr="00E57052">
        <w:rPr>
          <w:rFonts w:ascii="Verdana" w:hAnsi="Verdana"/>
          <w:lang w:val="it-IT"/>
        </w:rPr>
        <w:t>, realizzato nel componente avente le dimensioni maggiori, nel punto centrale della sezione stessa.</w:t>
      </w:r>
    </w:p>
    <w:p w:rsidR="00E57052" w:rsidRPr="00E57052" w:rsidRDefault="00E57052" w:rsidP="00E57052">
      <w:pPr>
        <w:jc w:val="both"/>
        <w:rPr>
          <w:rFonts w:ascii="Verdana" w:hAnsi="Verdana"/>
          <w:lang w:val="it-IT"/>
        </w:rPr>
      </w:pPr>
      <w:r w:rsidRPr="00E57052">
        <w:rPr>
          <w:rFonts w:ascii="Verdana" w:hAnsi="Verdana"/>
          <w:lang w:val="it-IT"/>
        </w:rPr>
        <w:t>Il rapporto tra il diametro del termoelemento e il foro praticato nel legno non potrà avere una differenza maggiore di 0,5 mm.</w:t>
      </w:r>
    </w:p>
    <w:p w:rsidR="00E57052" w:rsidRPr="00E57052" w:rsidRDefault="00E57052" w:rsidP="00E57052">
      <w:pPr>
        <w:jc w:val="both"/>
        <w:rPr>
          <w:rFonts w:ascii="Verdana" w:hAnsi="Verdana"/>
          <w:lang w:val="it-IT"/>
        </w:rPr>
      </w:pPr>
      <w:r w:rsidRPr="00E57052">
        <w:rPr>
          <w:rFonts w:ascii="Verdana" w:hAnsi="Verdana"/>
          <w:lang w:val="it-IT"/>
        </w:rPr>
        <w:t>Il termoelemento e il relativo foro d’alloggiamento dovrà venir sigillato al fine di impedire la libera circolazione dell’aria della camera di riscaldamento entro il foro stesso.</w:t>
      </w:r>
    </w:p>
    <w:p w:rsidR="00E57052" w:rsidRPr="00E57052" w:rsidRDefault="00E57052" w:rsidP="00E57052">
      <w:pPr>
        <w:jc w:val="both"/>
        <w:rPr>
          <w:rFonts w:ascii="Verdana" w:hAnsi="Verdana"/>
          <w:lang w:val="it-IT"/>
        </w:rPr>
      </w:pPr>
      <w:r w:rsidRPr="00E57052">
        <w:rPr>
          <w:rFonts w:ascii="Verdana" w:hAnsi="Verdana"/>
          <w:lang w:val="it-IT"/>
        </w:rPr>
        <w:t>Il termoelemento dovrà essere atto alla misurazione solo nella parte terminale, “punta di misura” e risultare non influenzato dalla conduzione termica della parte diversa dalla “punta di misura”.</w:t>
      </w:r>
    </w:p>
    <w:p w:rsidR="00E57052" w:rsidRPr="00E57052" w:rsidRDefault="00E57052" w:rsidP="00E57052">
      <w:pPr>
        <w:jc w:val="both"/>
        <w:rPr>
          <w:rFonts w:ascii="Verdana" w:hAnsi="Verdana"/>
          <w:lang w:val="it-IT"/>
        </w:rPr>
      </w:pPr>
      <w:r w:rsidRPr="00E57052">
        <w:rPr>
          <w:rFonts w:ascii="Verdana" w:hAnsi="Verdana"/>
          <w:lang w:val="it-IT"/>
        </w:rPr>
        <w:t xml:space="preserve">Qualora non fosse possibile l’ esclusione di una incertezza di misura dovuta al fenomeno fisico della conduzione termica della parte diversa da quella della “punta di misura”, questi dovrà venir determinato ed espresso in gradi centigradi. </w:t>
      </w:r>
    </w:p>
    <w:p w:rsidR="00E57052" w:rsidRPr="00E57052" w:rsidRDefault="00E57052" w:rsidP="00E57052">
      <w:pPr>
        <w:jc w:val="both"/>
        <w:rPr>
          <w:rFonts w:ascii="Verdana" w:hAnsi="Verdana"/>
          <w:lang w:val="it-IT"/>
        </w:rPr>
      </w:pPr>
      <w:r w:rsidRPr="00E57052">
        <w:rPr>
          <w:rFonts w:ascii="Verdana" w:hAnsi="Verdana"/>
          <w:lang w:val="it-IT"/>
        </w:rPr>
        <w:t>Si precisa che:</w:t>
      </w:r>
    </w:p>
    <w:p w:rsidR="00E57052" w:rsidRPr="00E57052" w:rsidRDefault="00E57052" w:rsidP="00E57052">
      <w:pPr>
        <w:jc w:val="both"/>
        <w:rPr>
          <w:rFonts w:ascii="Verdana" w:hAnsi="Verdana"/>
          <w:lang w:val="it-IT"/>
        </w:rPr>
      </w:pPr>
      <w:r w:rsidRPr="00E57052">
        <w:rPr>
          <w:rFonts w:ascii="Verdana" w:hAnsi="Verdana"/>
          <w:lang w:val="it-IT"/>
        </w:rPr>
        <w:t>- la “punta di misura” è la parte che risulta a contatto con il punto di rilevazione della temperatura del legno;</w:t>
      </w:r>
    </w:p>
    <w:p w:rsidR="00E57052" w:rsidRPr="00E57052" w:rsidRDefault="00E57052" w:rsidP="00E57052">
      <w:pPr>
        <w:jc w:val="both"/>
        <w:rPr>
          <w:rFonts w:ascii="Verdana" w:hAnsi="Verdana"/>
          <w:lang w:val="it-IT"/>
        </w:rPr>
      </w:pPr>
      <w:r w:rsidRPr="00E57052">
        <w:rPr>
          <w:rFonts w:ascii="Verdana" w:hAnsi="Verdana"/>
          <w:lang w:val="it-IT"/>
        </w:rPr>
        <w:t xml:space="preserve">- la profondità del foro d’alloggiamento del termoelemento di misura è in funzione della sezione del componente da sottoporre a trattamento termico HT; </w:t>
      </w:r>
    </w:p>
    <w:p w:rsidR="00E57052" w:rsidRPr="00E57052" w:rsidRDefault="00E57052" w:rsidP="00E57052">
      <w:pPr>
        <w:jc w:val="both"/>
        <w:rPr>
          <w:rFonts w:ascii="Verdana" w:hAnsi="Verdana"/>
          <w:lang w:val="it-IT"/>
        </w:rPr>
      </w:pPr>
      <w:r w:rsidRPr="00E57052">
        <w:rPr>
          <w:rFonts w:ascii="Verdana" w:hAnsi="Verdana"/>
          <w:lang w:val="it-IT"/>
        </w:rPr>
        <w:t>- le dimensioni minime standard di profondità del foro sono di 17 mm;</w:t>
      </w:r>
    </w:p>
    <w:p w:rsidR="00E57052" w:rsidRPr="00E57052" w:rsidRDefault="00E57052" w:rsidP="00E57052">
      <w:pPr>
        <w:jc w:val="both"/>
        <w:rPr>
          <w:rFonts w:ascii="Verdana" w:hAnsi="Verdana"/>
          <w:lang w:val="it-IT"/>
        </w:rPr>
      </w:pPr>
      <w:r w:rsidRPr="00E57052">
        <w:rPr>
          <w:rFonts w:ascii="Verdana" w:hAnsi="Verdana"/>
          <w:lang w:val="it-IT"/>
        </w:rPr>
        <w:t>La profondità del foro d’alloggiamento del termoelemento di misura rispetto alla lunghezza del termoelemento stesso, sarà determinate per la eventuale incertezza di misura dovuta al fenomeno fisico della conduzione termica dello stelo.</w:t>
      </w:r>
    </w:p>
    <w:p w:rsidR="00E57052" w:rsidRPr="00E57052" w:rsidRDefault="00E57052" w:rsidP="00E57052">
      <w:pPr>
        <w:jc w:val="both"/>
        <w:rPr>
          <w:rFonts w:ascii="Verdana" w:hAnsi="Verdana"/>
          <w:lang w:val="it-IT"/>
        </w:rPr>
      </w:pPr>
      <w:r w:rsidRPr="00E57052">
        <w:rPr>
          <w:rFonts w:ascii="Verdana" w:hAnsi="Verdana"/>
          <w:lang w:val="it-IT"/>
        </w:rPr>
        <w:t>I valori di funzionamento dell’impianto , intesi come temperatura dell’aria, sono compresi tra  -20°C /+ 85°C.</w:t>
      </w:r>
    </w:p>
    <w:p w:rsidR="00E57052" w:rsidRPr="00E57052" w:rsidRDefault="00E57052" w:rsidP="00E57052">
      <w:pPr>
        <w:jc w:val="both"/>
        <w:rPr>
          <w:rFonts w:ascii="Verdana" w:hAnsi="Verdana"/>
          <w:lang w:val="it-IT"/>
        </w:rPr>
      </w:pPr>
      <w:r w:rsidRPr="00E57052">
        <w:rPr>
          <w:rFonts w:ascii="Verdana" w:hAnsi="Verdana"/>
          <w:lang w:val="it-IT"/>
        </w:rPr>
        <w:t xml:space="preserve">I valori di rilevazione della temperatura del legno sono 56 °C al netto della incertezza della “catena di misura” tutta; per “catena di misura” si intende la somma delle incertezze di tutti i componenti: </w:t>
      </w:r>
    </w:p>
    <w:p w:rsidR="00E57052" w:rsidRPr="00E57052" w:rsidRDefault="00E57052" w:rsidP="00E57052">
      <w:pPr>
        <w:jc w:val="both"/>
        <w:rPr>
          <w:rFonts w:ascii="Verdana" w:hAnsi="Verdana"/>
          <w:lang w:val="it-IT"/>
        </w:rPr>
      </w:pPr>
    </w:p>
    <w:p w:rsidR="00E57052" w:rsidRPr="00E57052" w:rsidRDefault="00E57052" w:rsidP="00E57052">
      <w:pPr>
        <w:jc w:val="both"/>
        <w:rPr>
          <w:rFonts w:ascii="Verdana" w:hAnsi="Verdana"/>
          <w:lang w:val="it-IT"/>
        </w:rPr>
      </w:pPr>
    </w:p>
    <w:p w:rsidR="00E57052" w:rsidRPr="00A5579D" w:rsidRDefault="00E57052" w:rsidP="00E57052">
      <w:pPr>
        <w:pStyle w:val="Paragrafoelenco"/>
        <w:numPr>
          <w:ilvl w:val="0"/>
          <w:numId w:val="2"/>
        </w:numPr>
        <w:overflowPunct/>
        <w:autoSpaceDE/>
        <w:autoSpaceDN/>
        <w:adjustRightInd/>
        <w:spacing w:after="200" w:line="276" w:lineRule="auto"/>
        <w:jc w:val="both"/>
        <w:textAlignment w:val="auto"/>
        <w:rPr>
          <w:rFonts w:ascii="Verdana" w:hAnsi="Verdana"/>
        </w:rPr>
      </w:pPr>
      <w:proofErr w:type="spellStart"/>
      <w:r w:rsidRPr="00A5579D">
        <w:rPr>
          <w:rFonts w:ascii="Verdana" w:hAnsi="Verdana"/>
        </w:rPr>
        <w:t>termoelemento</w:t>
      </w:r>
      <w:proofErr w:type="spellEnd"/>
      <w:r w:rsidRPr="00A5579D">
        <w:rPr>
          <w:rFonts w:ascii="Verdana" w:hAnsi="Verdana"/>
        </w:rPr>
        <w:t xml:space="preserve">; </w:t>
      </w:r>
    </w:p>
    <w:p w:rsidR="00E57052" w:rsidRPr="00E57052" w:rsidRDefault="00E57052" w:rsidP="00E57052">
      <w:pPr>
        <w:pStyle w:val="Paragrafoelenco"/>
        <w:numPr>
          <w:ilvl w:val="0"/>
          <w:numId w:val="2"/>
        </w:numPr>
        <w:overflowPunct/>
        <w:autoSpaceDE/>
        <w:autoSpaceDN/>
        <w:adjustRightInd/>
        <w:spacing w:after="200" w:line="276" w:lineRule="auto"/>
        <w:jc w:val="both"/>
        <w:textAlignment w:val="auto"/>
        <w:rPr>
          <w:rFonts w:ascii="Verdana" w:hAnsi="Verdana"/>
          <w:lang w:val="it-IT"/>
        </w:rPr>
      </w:pPr>
      <w:r w:rsidRPr="00E57052">
        <w:rPr>
          <w:rFonts w:ascii="Verdana" w:hAnsi="Verdana"/>
          <w:lang w:val="it-IT"/>
        </w:rPr>
        <w:t>cavo elettrico, sia quella parte posta a temperatura nella camera di riscaldamento, che per quella parte esterna alla camera di riscaldamento e quindi a temperatura ambiente;</w:t>
      </w:r>
    </w:p>
    <w:p w:rsidR="00E57052" w:rsidRPr="00E57052" w:rsidRDefault="00E57052" w:rsidP="00E57052">
      <w:pPr>
        <w:pStyle w:val="Paragrafoelenco"/>
        <w:numPr>
          <w:ilvl w:val="0"/>
          <w:numId w:val="2"/>
        </w:numPr>
        <w:overflowPunct/>
        <w:autoSpaceDE/>
        <w:autoSpaceDN/>
        <w:adjustRightInd/>
        <w:spacing w:after="200" w:line="276" w:lineRule="auto"/>
        <w:jc w:val="both"/>
        <w:textAlignment w:val="auto"/>
        <w:rPr>
          <w:rFonts w:ascii="Verdana" w:hAnsi="Verdana"/>
          <w:lang w:val="it-IT"/>
        </w:rPr>
      </w:pPr>
      <w:r w:rsidRPr="00E57052">
        <w:rPr>
          <w:rFonts w:ascii="Verdana" w:hAnsi="Verdana"/>
          <w:lang w:val="it-IT"/>
        </w:rPr>
        <w:t>morsetti di giunzione per misure elettriche;</w:t>
      </w:r>
    </w:p>
    <w:p w:rsidR="00E57052" w:rsidRPr="00A5579D" w:rsidRDefault="00E57052" w:rsidP="00E57052">
      <w:pPr>
        <w:pStyle w:val="Paragrafoelenco"/>
        <w:numPr>
          <w:ilvl w:val="0"/>
          <w:numId w:val="2"/>
        </w:numPr>
        <w:overflowPunct/>
        <w:autoSpaceDE/>
        <w:autoSpaceDN/>
        <w:adjustRightInd/>
        <w:spacing w:after="200" w:line="276" w:lineRule="auto"/>
        <w:jc w:val="both"/>
        <w:textAlignment w:val="auto"/>
        <w:rPr>
          <w:rFonts w:ascii="Verdana" w:hAnsi="Verdana"/>
        </w:rPr>
      </w:pPr>
      <w:proofErr w:type="spellStart"/>
      <w:r w:rsidRPr="00A5579D">
        <w:rPr>
          <w:rFonts w:ascii="Verdana" w:hAnsi="Verdana"/>
        </w:rPr>
        <w:t>comparatori</w:t>
      </w:r>
      <w:proofErr w:type="spellEnd"/>
      <w:r w:rsidRPr="00A5579D">
        <w:rPr>
          <w:rFonts w:ascii="Verdana" w:hAnsi="Verdana"/>
        </w:rPr>
        <w:t xml:space="preserve"> </w:t>
      </w:r>
      <w:proofErr w:type="spellStart"/>
      <w:r w:rsidRPr="00A5579D">
        <w:rPr>
          <w:rFonts w:ascii="Verdana" w:hAnsi="Verdana"/>
        </w:rPr>
        <w:t>elettronici</w:t>
      </w:r>
      <w:proofErr w:type="spellEnd"/>
      <w:r w:rsidRPr="00A5579D">
        <w:rPr>
          <w:rFonts w:ascii="Verdana" w:hAnsi="Verdana"/>
        </w:rPr>
        <w:t>;</w:t>
      </w:r>
    </w:p>
    <w:p w:rsidR="00E57052" w:rsidRPr="00E57052" w:rsidRDefault="00E57052" w:rsidP="00E57052">
      <w:pPr>
        <w:pStyle w:val="Paragrafoelenco"/>
        <w:numPr>
          <w:ilvl w:val="0"/>
          <w:numId w:val="2"/>
        </w:numPr>
        <w:overflowPunct/>
        <w:autoSpaceDE/>
        <w:autoSpaceDN/>
        <w:adjustRightInd/>
        <w:spacing w:after="200" w:line="276" w:lineRule="auto"/>
        <w:jc w:val="both"/>
        <w:textAlignment w:val="auto"/>
        <w:rPr>
          <w:rFonts w:ascii="Verdana" w:hAnsi="Verdana"/>
          <w:lang w:val="it-IT"/>
        </w:rPr>
      </w:pPr>
      <w:r w:rsidRPr="00E57052">
        <w:rPr>
          <w:rFonts w:ascii="Verdana" w:hAnsi="Verdana"/>
          <w:lang w:val="it-IT"/>
        </w:rPr>
        <w:t>incertezza del sistema di confronto definito “campione”;</w:t>
      </w:r>
    </w:p>
    <w:p w:rsidR="00E57052" w:rsidRPr="00E57052" w:rsidRDefault="00E57052" w:rsidP="00E57052">
      <w:pPr>
        <w:pStyle w:val="Paragrafoelenco"/>
        <w:numPr>
          <w:ilvl w:val="0"/>
          <w:numId w:val="2"/>
        </w:numPr>
        <w:overflowPunct/>
        <w:autoSpaceDE/>
        <w:autoSpaceDN/>
        <w:adjustRightInd/>
        <w:spacing w:after="200" w:line="276" w:lineRule="auto"/>
        <w:jc w:val="both"/>
        <w:textAlignment w:val="auto"/>
        <w:rPr>
          <w:rFonts w:ascii="Verdana" w:hAnsi="Verdana"/>
          <w:lang w:val="it-IT"/>
        </w:rPr>
      </w:pPr>
      <w:r w:rsidRPr="00E57052">
        <w:rPr>
          <w:rFonts w:ascii="Verdana" w:hAnsi="Verdana"/>
          <w:lang w:val="it-IT"/>
        </w:rPr>
        <w:t>convezione tra il foro e il termoelemento;</w:t>
      </w:r>
    </w:p>
    <w:p w:rsidR="00E57052" w:rsidRPr="00E57052" w:rsidRDefault="00E57052" w:rsidP="00E57052">
      <w:pPr>
        <w:pStyle w:val="Paragrafoelenco"/>
        <w:numPr>
          <w:ilvl w:val="0"/>
          <w:numId w:val="2"/>
        </w:numPr>
        <w:overflowPunct/>
        <w:autoSpaceDE/>
        <w:autoSpaceDN/>
        <w:adjustRightInd/>
        <w:spacing w:after="200" w:line="276" w:lineRule="auto"/>
        <w:jc w:val="both"/>
        <w:textAlignment w:val="auto"/>
        <w:rPr>
          <w:rFonts w:ascii="Verdana" w:hAnsi="Verdana"/>
          <w:lang w:val="it-IT"/>
        </w:rPr>
      </w:pPr>
      <w:r w:rsidRPr="00E57052">
        <w:rPr>
          <w:rFonts w:ascii="Verdana" w:hAnsi="Verdana"/>
          <w:lang w:val="it-IT"/>
        </w:rPr>
        <w:t xml:space="preserve">conduzione termica dello stelo: </w:t>
      </w:r>
      <w:r w:rsidRPr="00E57052">
        <w:rPr>
          <w:rFonts w:ascii="Verdana" w:hAnsi="Verdana"/>
          <w:u w:val="single"/>
          <w:lang w:val="it-IT"/>
        </w:rPr>
        <w:t>oggetto specifico della presente</w:t>
      </w:r>
    </w:p>
    <w:p w:rsidR="00E57052" w:rsidRPr="00E57052" w:rsidRDefault="00E57052" w:rsidP="00E57052">
      <w:pPr>
        <w:pStyle w:val="Paragrafoelenco"/>
        <w:jc w:val="both"/>
        <w:rPr>
          <w:rFonts w:ascii="Verdana" w:hAnsi="Verdana"/>
          <w:lang w:val="it-IT"/>
        </w:rPr>
      </w:pPr>
    </w:p>
    <w:p w:rsidR="00E57052" w:rsidRPr="00E57052" w:rsidRDefault="00E57052" w:rsidP="001A2D42">
      <w:pPr>
        <w:jc w:val="both"/>
        <w:rPr>
          <w:rFonts w:ascii="Verdana" w:hAnsi="Verdana"/>
          <w:lang w:val="it-IT"/>
        </w:rPr>
      </w:pPr>
      <w:r w:rsidRPr="00E57052">
        <w:rPr>
          <w:rFonts w:ascii="Verdana" w:hAnsi="Verdana"/>
          <w:lang w:val="it-IT"/>
        </w:rPr>
        <w:t xml:space="preserve">Pertanto avremo sempre un valore minimo da </w:t>
      </w:r>
      <w:r w:rsidR="004647F7">
        <w:rPr>
          <w:rFonts w:ascii="Verdana" w:hAnsi="Verdana"/>
          <w:lang w:val="it-IT"/>
        </w:rPr>
        <w:t xml:space="preserve">rilevare del legno pari a </w:t>
      </w:r>
      <w:r w:rsidRPr="00E57052">
        <w:rPr>
          <w:rFonts w:ascii="Verdana" w:hAnsi="Verdana"/>
          <w:lang w:val="it-IT"/>
        </w:rPr>
        <w:t>56 °C più enne valori espressi in gradi ce</w:t>
      </w:r>
      <w:r w:rsidR="008D4A18">
        <w:rPr>
          <w:rFonts w:ascii="Verdana" w:hAnsi="Verdana"/>
          <w:lang w:val="it-IT"/>
        </w:rPr>
        <w:t>ntigradi, cosi come rilevati dai punti</w:t>
      </w:r>
      <w:r w:rsidRPr="00E57052">
        <w:rPr>
          <w:rFonts w:ascii="Verdana" w:hAnsi="Verdana"/>
          <w:lang w:val="it-IT"/>
        </w:rPr>
        <w:t xml:space="preserve"> 1 a 7 di cui sopra.</w:t>
      </w:r>
    </w:p>
    <w:p w:rsidR="00E57052" w:rsidRPr="00E57052" w:rsidRDefault="00E57052" w:rsidP="001A2D42">
      <w:pPr>
        <w:jc w:val="both"/>
        <w:rPr>
          <w:rFonts w:ascii="Verdana" w:hAnsi="Verdana"/>
          <w:lang w:val="it-IT"/>
        </w:rPr>
      </w:pPr>
      <w:r w:rsidRPr="00E57052">
        <w:rPr>
          <w:rFonts w:ascii="Verdana" w:hAnsi="Verdana"/>
          <w:lang w:val="it-IT"/>
        </w:rPr>
        <w:lastRenderedPageBreak/>
        <w:t>Il termoelemento dovrà presentare una capacità meccanica di manipolazione ed uso senza risultare facilmente deteriorato.</w:t>
      </w:r>
    </w:p>
    <w:p w:rsidR="001A2D42" w:rsidRDefault="001A2D42" w:rsidP="00E57052">
      <w:pPr>
        <w:pStyle w:val="Testopredefinito"/>
        <w:jc w:val="both"/>
        <w:rPr>
          <w:rFonts w:ascii="Verdana" w:hAnsi="Verdana"/>
          <w:color w:val="000000"/>
          <w:sz w:val="20"/>
          <w:lang w:val="it-IT"/>
        </w:rPr>
      </w:pPr>
    </w:p>
    <w:p w:rsidR="00E57052" w:rsidRPr="004647F7" w:rsidRDefault="00E57052" w:rsidP="00E57052">
      <w:pPr>
        <w:pStyle w:val="Testopredefinito"/>
        <w:jc w:val="both"/>
        <w:rPr>
          <w:rFonts w:ascii="Verdana" w:hAnsi="Verdana"/>
          <w:color w:val="000000"/>
          <w:sz w:val="20"/>
          <w:lang w:val="it-IT"/>
        </w:rPr>
      </w:pPr>
      <w:r w:rsidRPr="004647F7">
        <w:rPr>
          <w:rFonts w:ascii="Verdana" w:hAnsi="Verdana"/>
          <w:color w:val="000000"/>
          <w:sz w:val="20"/>
          <w:lang w:val="it-IT"/>
        </w:rPr>
        <w:t xml:space="preserve">Di seguito, per maggiore chiarezza, riportiamo la formula algebrica relativa alla determinazione </w:t>
      </w:r>
      <w:r w:rsidRPr="004647F7">
        <w:rPr>
          <w:rFonts w:ascii="Verdana" w:hAnsi="Verdana" w:cs="Arial"/>
          <w:color w:val="000000"/>
          <w:sz w:val="20"/>
          <w:lang w:val="it-IT"/>
        </w:rPr>
        <w:t>dell’incertezza di misura della catena termometrica</w:t>
      </w:r>
      <w:r w:rsidRPr="004647F7">
        <w:rPr>
          <w:rFonts w:ascii="Verdana" w:hAnsi="Verdana"/>
          <w:color w:val="000000"/>
          <w:sz w:val="20"/>
          <w:lang w:val="it-IT"/>
        </w:rPr>
        <w:t>:</w:t>
      </w:r>
    </w:p>
    <w:p w:rsidR="00E57052" w:rsidRPr="004647F7" w:rsidRDefault="00AE4D93" w:rsidP="00E57052">
      <w:pPr>
        <w:pStyle w:val="Testopredefinito"/>
        <w:jc w:val="both"/>
        <w:rPr>
          <w:rFonts w:ascii="Verdana" w:hAnsi="Verdana"/>
          <w:color w:val="000000"/>
          <w:sz w:val="20"/>
          <w:lang w:val="it-IT"/>
        </w:rPr>
      </w:pPr>
      <w:r>
        <w:rPr>
          <w:rFonts w:ascii="Verdana" w:hAnsi="Verdana"/>
          <w:noProof/>
          <w:color w:val="000000"/>
          <w:sz w:val="20"/>
          <w:lang w:val="it-IT"/>
        </w:rPr>
        <mc:AlternateContent>
          <mc:Choice Requires="wps">
            <w:drawing>
              <wp:anchor distT="4294967295" distB="4294967295" distL="114300" distR="114300" simplePos="0" relativeHeight="251660288" behindDoc="0" locked="0" layoutInCell="1" allowOverlap="1" wp14:anchorId="44C4AC34" wp14:editId="480F1950">
                <wp:simplePos x="0" y="0"/>
                <wp:positionH relativeFrom="column">
                  <wp:posOffset>379095</wp:posOffset>
                </wp:positionH>
                <wp:positionV relativeFrom="paragraph">
                  <wp:posOffset>139700</wp:posOffset>
                </wp:positionV>
                <wp:extent cx="1377315" cy="0"/>
                <wp:effectExtent l="0" t="0" r="13335"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73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29.85pt;margin-top:11pt;width:108.4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"/>
            </w:pict>
          </mc:Fallback>
        </mc:AlternateContent>
      </w:r>
    </w:p>
    <w:p w:rsidR="00E57052" w:rsidRPr="004647F7" w:rsidRDefault="00E57052" w:rsidP="00E57052">
      <w:pPr>
        <w:pStyle w:val="Testopredefinito"/>
        <w:jc w:val="both"/>
        <w:rPr>
          <w:rFonts w:ascii="Verdana" w:hAnsi="Verdana"/>
          <w:color w:val="000000"/>
          <w:sz w:val="20"/>
        </w:rPr>
      </w:pPr>
      <w:r w:rsidRPr="004647F7">
        <w:rPr>
          <w:rFonts w:ascii="Verdana" w:hAnsi="Verdana"/>
          <w:color w:val="000000"/>
          <w:sz w:val="20"/>
        </w:rPr>
        <w:t>2 x √a</w:t>
      </w:r>
      <w:r w:rsidRPr="004647F7">
        <w:rPr>
          <w:rFonts w:ascii="Verdana" w:hAnsi="Verdana"/>
          <w:color w:val="000000"/>
          <w:sz w:val="20"/>
          <w:vertAlign w:val="superscript"/>
        </w:rPr>
        <w:t>2</w:t>
      </w:r>
      <w:r w:rsidRPr="004647F7">
        <w:rPr>
          <w:rFonts w:ascii="Verdana" w:hAnsi="Verdana"/>
          <w:color w:val="000000"/>
          <w:sz w:val="20"/>
        </w:rPr>
        <w:t xml:space="preserve"> + b</w:t>
      </w:r>
      <w:r w:rsidRPr="004647F7">
        <w:rPr>
          <w:rFonts w:ascii="Verdana" w:hAnsi="Verdana"/>
          <w:color w:val="000000"/>
          <w:sz w:val="20"/>
          <w:vertAlign w:val="superscript"/>
        </w:rPr>
        <w:t>2</w:t>
      </w:r>
      <w:r w:rsidRPr="004647F7">
        <w:rPr>
          <w:rFonts w:ascii="Verdana" w:hAnsi="Verdana"/>
          <w:color w:val="000000"/>
          <w:sz w:val="20"/>
        </w:rPr>
        <w:t xml:space="preserve"> + c</w:t>
      </w:r>
      <w:r w:rsidRPr="004647F7">
        <w:rPr>
          <w:rFonts w:ascii="Verdana" w:hAnsi="Verdana"/>
          <w:color w:val="000000"/>
          <w:sz w:val="20"/>
          <w:vertAlign w:val="superscript"/>
        </w:rPr>
        <w:t xml:space="preserve">2 </w:t>
      </w:r>
      <w:r w:rsidRPr="004647F7">
        <w:rPr>
          <w:rFonts w:ascii="Verdana" w:hAnsi="Verdana"/>
          <w:color w:val="000000"/>
          <w:sz w:val="20"/>
        </w:rPr>
        <w:t>+ d</w:t>
      </w:r>
      <w:r w:rsidRPr="004647F7">
        <w:rPr>
          <w:rFonts w:ascii="Verdana" w:hAnsi="Verdana"/>
          <w:color w:val="000000"/>
          <w:sz w:val="20"/>
          <w:vertAlign w:val="superscript"/>
        </w:rPr>
        <w:t>2</w:t>
      </w:r>
      <w:r w:rsidRPr="004647F7">
        <w:rPr>
          <w:rFonts w:ascii="Verdana" w:hAnsi="Verdana"/>
          <w:color w:val="000000"/>
          <w:sz w:val="20"/>
        </w:rPr>
        <w:t xml:space="preserve"> + …</w:t>
      </w:r>
    </w:p>
    <w:p w:rsidR="00E57052" w:rsidRPr="004647F7" w:rsidRDefault="00E57052" w:rsidP="00E57052">
      <w:pPr>
        <w:pStyle w:val="Testopredefinito"/>
        <w:jc w:val="both"/>
        <w:rPr>
          <w:rFonts w:ascii="Verdana" w:hAnsi="Verdana"/>
          <w:color w:val="000000"/>
          <w:sz w:val="20"/>
        </w:rPr>
      </w:pPr>
    </w:p>
    <w:p w:rsidR="00E57052" w:rsidRPr="004647F7" w:rsidRDefault="00E57052" w:rsidP="00E57052">
      <w:pPr>
        <w:pStyle w:val="Testopredefinito"/>
        <w:jc w:val="both"/>
        <w:rPr>
          <w:rFonts w:ascii="Verdana" w:hAnsi="Verdana"/>
          <w:color w:val="000000"/>
          <w:sz w:val="20"/>
        </w:rPr>
      </w:pPr>
      <w:r w:rsidRPr="004647F7">
        <w:rPr>
          <w:rFonts w:ascii="Verdana" w:hAnsi="Verdana"/>
          <w:color w:val="000000"/>
          <w:sz w:val="20"/>
        </w:rPr>
        <w:t>Dove:</w:t>
      </w:r>
    </w:p>
    <w:p w:rsidR="00E57052" w:rsidRPr="004647F7" w:rsidRDefault="00E57052" w:rsidP="00E57052">
      <w:pPr>
        <w:pStyle w:val="Testopredefinito"/>
        <w:numPr>
          <w:ilvl w:val="0"/>
          <w:numId w:val="3"/>
        </w:numPr>
        <w:jc w:val="both"/>
        <w:rPr>
          <w:rFonts w:ascii="Verdana" w:hAnsi="Verdana"/>
          <w:color w:val="000000"/>
          <w:sz w:val="20"/>
          <w:lang w:val="it-IT"/>
        </w:rPr>
      </w:pPr>
      <w:r w:rsidRPr="004647F7">
        <w:rPr>
          <w:rFonts w:ascii="Verdana" w:hAnsi="Verdana"/>
          <w:color w:val="000000"/>
          <w:sz w:val="20"/>
          <w:lang w:val="it-IT"/>
        </w:rPr>
        <w:t>a, b, c, d, ecc.., rappresentano i valori di incertezza dei singoli componenti che costituiscono la catena di misura della temperatura, espressi in gradi centigradi;</w:t>
      </w:r>
    </w:p>
    <w:p w:rsidR="00E57052" w:rsidRPr="004647F7" w:rsidRDefault="00E57052" w:rsidP="00E57052">
      <w:pPr>
        <w:pStyle w:val="Testopredefinito"/>
        <w:numPr>
          <w:ilvl w:val="0"/>
          <w:numId w:val="3"/>
        </w:numPr>
        <w:jc w:val="both"/>
        <w:rPr>
          <w:rFonts w:ascii="Verdana" w:hAnsi="Verdana"/>
          <w:color w:val="000000"/>
          <w:sz w:val="20"/>
          <w:lang w:val="it-IT"/>
        </w:rPr>
      </w:pPr>
      <w:r w:rsidRPr="004647F7">
        <w:rPr>
          <w:rFonts w:ascii="Verdana" w:hAnsi="Verdana"/>
          <w:color w:val="000000"/>
          <w:sz w:val="20"/>
          <w:lang w:val="it-IT"/>
        </w:rPr>
        <w:t>il numero 2 rappresenta il “fattore di copertura”, che permette di garantire la precisione della misura con una probabilità del 95%.</w:t>
      </w:r>
    </w:p>
    <w:p w:rsidR="00E57052" w:rsidRPr="004647F7" w:rsidRDefault="00E57052" w:rsidP="00E57052">
      <w:pPr>
        <w:ind w:left="360"/>
        <w:jc w:val="both"/>
        <w:rPr>
          <w:rFonts w:ascii="Verdana" w:hAnsi="Verdana"/>
          <w:lang w:val="it-IT"/>
        </w:rPr>
      </w:pPr>
    </w:p>
    <w:p w:rsidR="00E57052" w:rsidRPr="004647F7" w:rsidRDefault="00E57052" w:rsidP="00E57052">
      <w:pPr>
        <w:jc w:val="both"/>
        <w:rPr>
          <w:rFonts w:ascii="Verdana" w:hAnsi="Verdana"/>
          <w:color w:val="000000"/>
          <w:lang w:val="it-IT"/>
        </w:rPr>
      </w:pPr>
      <w:r w:rsidRPr="004647F7">
        <w:rPr>
          <w:rFonts w:ascii="Verdana" w:hAnsi="Verdana"/>
          <w:color w:val="000000"/>
          <w:lang w:val="it-IT"/>
        </w:rPr>
        <w:t xml:space="preserve">Ricordiamo infine che, il Consorzio ha, in alternativa e fin dal suo avvio, accettato anche la determinazione di tale </w:t>
      </w:r>
      <w:r w:rsidRPr="004647F7">
        <w:rPr>
          <w:rFonts w:ascii="Verdana" w:hAnsi="Verdana" w:cs="Arial"/>
          <w:color w:val="000000"/>
          <w:lang w:val="it-IT"/>
        </w:rPr>
        <w:t>incertezza con la formula semplificata data dalla somma aritmetica dei valori delle incertezze dei singoli componenti della catena di misura della temperatura.</w:t>
      </w:r>
    </w:p>
    <w:p w:rsidR="00E57052" w:rsidRPr="004647F7" w:rsidRDefault="00E57052" w:rsidP="00E57052">
      <w:pPr>
        <w:jc w:val="both"/>
        <w:rPr>
          <w:rFonts w:ascii="Verdana" w:hAnsi="Verdana"/>
          <w:lang w:val="it-IT"/>
        </w:rPr>
      </w:pPr>
    </w:p>
    <w:p w:rsidR="00D22E42" w:rsidRDefault="00D22E42" w:rsidP="00D22E42">
      <w:pPr>
        <w:jc w:val="both"/>
        <w:rPr>
          <w:rFonts w:ascii="Verdana" w:hAnsi="Verdana"/>
          <w:u w:val="single"/>
          <w:lang w:val="it-IT"/>
        </w:rPr>
      </w:pPr>
      <w:r w:rsidRPr="00D22E42">
        <w:rPr>
          <w:rFonts w:ascii="Verdana" w:hAnsi="Verdana"/>
          <w:u w:val="single"/>
          <w:lang w:val="it-IT"/>
        </w:rPr>
        <w:t>NORME DI RIFERIMENTO</w:t>
      </w:r>
    </w:p>
    <w:p w:rsidR="00D22E42" w:rsidRPr="00D22E42" w:rsidRDefault="00D22E42" w:rsidP="00D22E42">
      <w:pPr>
        <w:jc w:val="both"/>
        <w:rPr>
          <w:rFonts w:ascii="Verdana" w:hAnsi="Verdana"/>
          <w:u w:val="single"/>
          <w:lang w:val="it-IT"/>
        </w:rPr>
      </w:pPr>
    </w:p>
    <w:p w:rsidR="00D22E42" w:rsidRPr="00D22E42" w:rsidRDefault="00D22E42" w:rsidP="00D22E42">
      <w:pPr>
        <w:jc w:val="both"/>
        <w:rPr>
          <w:rFonts w:ascii="Verdana" w:hAnsi="Verdana"/>
          <w:lang w:val="it-IT"/>
        </w:rPr>
      </w:pPr>
      <w:r w:rsidRPr="00D22E42">
        <w:rPr>
          <w:rFonts w:ascii="Verdana" w:hAnsi="Verdana"/>
          <w:lang w:val="it-IT"/>
        </w:rPr>
        <w:t>-Norma CEI EN 60751 anno pubblicazione 2009-06 edizione seconda “ ERMOELEMENTI INDUSTRIALI A RESISTENZA DI PLATINO E SENSORI DI TEMPERATURA IN PLATINO”</w:t>
      </w:r>
    </w:p>
    <w:p w:rsidR="00D22E42" w:rsidRPr="00D22E42" w:rsidRDefault="00D22E42" w:rsidP="00D22E42">
      <w:pPr>
        <w:jc w:val="both"/>
        <w:rPr>
          <w:rFonts w:ascii="Verdana" w:hAnsi="Verdana"/>
          <w:lang w:val="it-IT"/>
        </w:rPr>
      </w:pPr>
    </w:p>
    <w:p w:rsidR="00D22E42" w:rsidRDefault="00D22E42" w:rsidP="00D22E42">
      <w:pPr>
        <w:jc w:val="both"/>
        <w:rPr>
          <w:rFonts w:ascii="Verdana" w:hAnsi="Verdana"/>
          <w:lang w:val="it-IT"/>
        </w:rPr>
      </w:pPr>
      <w:r w:rsidRPr="00D22E42">
        <w:rPr>
          <w:rFonts w:ascii="Verdana" w:hAnsi="Verdana"/>
          <w:lang w:val="it-IT"/>
        </w:rPr>
        <w:t>-Norma CEI 60584-1 TERMOCOPPIE anno pubblicazione 1997-10 edizione prima: “TABELLE DI RIFERIMENTO”</w:t>
      </w:r>
    </w:p>
    <w:p w:rsidR="00D22E42" w:rsidRPr="00D22E42" w:rsidRDefault="00D22E42" w:rsidP="00D22E42">
      <w:pPr>
        <w:jc w:val="both"/>
        <w:rPr>
          <w:rFonts w:ascii="Verdana" w:hAnsi="Verdana"/>
          <w:lang w:val="it-IT"/>
        </w:rPr>
      </w:pPr>
      <w:r w:rsidRPr="00D22E42">
        <w:rPr>
          <w:rFonts w:ascii="Verdana" w:hAnsi="Verdana"/>
          <w:lang w:val="it-IT"/>
        </w:rPr>
        <w:tab/>
        <w:t xml:space="preserve">        </w:t>
      </w:r>
    </w:p>
    <w:p w:rsidR="00D22E42" w:rsidRDefault="00D22E42" w:rsidP="00D22E42">
      <w:pPr>
        <w:jc w:val="both"/>
        <w:rPr>
          <w:rFonts w:ascii="Verdana" w:hAnsi="Verdana"/>
          <w:lang w:val="it-IT"/>
        </w:rPr>
      </w:pPr>
      <w:r w:rsidRPr="00D22E42">
        <w:rPr>
          <w:rFonts w:ascii="Verdana" w:hAnsi="Verdana"/>
          <w:lang w:val="it-IT"/>
        </w:rPr>
        <w:t>-Norma CEI   60584-2 TERMOCOPPIE anno pubblicazione 1998-02 edizione prima: “TOLLERANZE”</w:t>
      </w:r>
    </w:p>
    <w:p w:rsidR="00D22E42" w:rsidRPr="00D22E42" w:rsidRDefault="00D22E42" w:rsidP="00D22E42">
      <w:pPr>
        <w:jc w:val="both"/>
        <w:rPr>
          <w:rFonts w:ascii="Verdana" w:hAnsi="Verdana"/>
          <w:lang w:val="it-IT"/>
        </w:rPr>
      </w:pPr>
    </w:p>
    <w:p w:rsidR="00D22E42" w:rsidRDefault="00D22E42" w:rsidP="00D22E42">
      <w:pPr>
        <w:jc w:val="both"/>
        <w:rPr>
          <w:rFonts w:ascii="Verdana" w:hAnsi="Verdana"/>
          <w:lang w:val="it-IT"/>
        </w:rPr>
      </w:pPr>
      <w:r w:rsidRPr="00D22E42">
        <w:rPr>
          <w:rFonts w:ascii="Verdana" w:hAnsi="Verdana"/>
          <w:lang w:val="it-IT"/>
        </w:rPr>
        <w:t>-Norma CEI    60584-3 TERMOCOPPIE anno pubblicazione 2009-05 edizione prima: “CAVI DI ESTENSIONE E DI COMPENSAZIONE-TOLLERANZE E SISTEMI DI IDENTIFICAZIONE”</w:t>
      </w:r>
    </w:p>
    <w:p w:rsidR="001A6B66" w:rsidRDefault="001A6B66" w:rsidP="00D22E42">
      <w:pPr>
        <w:jc w:val="both"/>
        <w:rPr>
          <w:rFonts w:ascii="Verdana" w:hAnsi="Verdana"/>
          <w:lang w:val="it-IT"/>
        </w:rPr>
      </w:pPr>
    </w:p>
    <w:p w:rsidR="001A6B66" w:rsidRPr="001A6B66" w:rsidRDefault="001A6B66" w:rsidP="001A6B66">
      <w:pPr>
        <w:jc w:val="both"/>
        <w:rPr>
          <w:rFonts w:ascii="Verdana" w:hAnsi="Verdana"/>
          <w:color w:val="000000"/>
          <w:lang w:val="it-IT"/>
        </w:rPr>
      </w:pPr>
      <w:r w:rsidRPr="001A6B66">
        <w:rPr>
          <w:rFonts w:ascii="Verdana" w:hAnsi="Verdana"/>
          <w:color w:val="000000"/>
          <w:lang w:val="it-IT"/>
        </w:rPr>
        <w:t>Si precisa che i riferimenti normativi specificatamente indicati nella Norma CEI EN 60751 ed. seconda dal titolo “ Termometri industriali a resistenza di platino e sensori di temperatura in platino” ai capitoli:</w:t>
      </w:r>
    </w:p>
    <w:p w:rsidR="001A6B66" w:rsidRPr="001A6B66" w:rsidRDefault="001A6B66" w:rsidP="001A6B66">
      <w:pPr>
        <w:pStyle w:val="Paragrafoelenco"/>
        <w:numPr>
          <w:ilvl w:val="0"/>
          <w:numId w:val="4"/>
        </w:numPr>
        <w:overflowPunct/>
        <w:autoSpaceDE/>
        <w:autoSpaceDN/>
        <w:adjustRightInd/>
        <w:spacing w:after="200" w:line="276" w:lineRule="auto"/>
        <w:jc w:val="both"/>
        <w:textAlignment w:val="auto"/>
        <w:rPr>
          <w:rFonts w:ascii="Verdana" w:hAnsi="Verdana"/>
          <w:color w:val="000000"/>
          <w:lang w:val="it-IT"/>
        </w:rPr>
      </w:pPr>
      <w:r w:rsidRPr="001A6B66">
        <w:rPr>
          <w:rFonts w:ascii="Verdana" w:hAnsi="Verdana"/>
          <w:color w:val="000000"/>
          <w:lang w:val="it-IT"/>
        </w:rPr>
        <w:t>6.5.8 “Profondità minima d’immersione”</w:t>
      </w:r>
    </w:p>
    <w:p w:rsidR="001A6B66" w:rsidRPr="001A6B66" w:rsidRDefault="001A6B66" w:rsidP="001A6B66">
      <w:pPr>
        <w:pStyle w:val="Paragrafoelenco"/>
        <w:numPr>
          <w:ilvl w:val="0"/>
          <w:numId w:val="4"/>
        </w:numPr>
        <w:overflowPunct/>
        <w:autoSpaceDE/>
        <w:autoSpaceDN/>
        <w:adjustRightInd/>
        <w:spacing w:after="200" w:line="276" w:lineRule="auto"/>
        <w:jc w:val="both"/>
        <w:textAlignment w:val="auto"/>
        <w:rPr>
          <w:rFonts w:ascii="Verdana" w:hAnsi="Verdana"/>
          <w:color w:val="000000"/>
          <w:lang w:val="it-IT"/>
        </w:rPr>
      </w:pPr>
      <w:r w:rsidRPr="001A6B66">
        <w:rPr>
          <w:rFonts w:ascii="Verdana" w:hAnsi="Verdana"/>
          <w:color w:val="000000"/>
          <w:lang w:val="it-IT"/>
        </w:rPr>
        <w:t>6.6.4 “Prova di vibrazione”</w:t>
      </w:r>
    </w:p>
    <w:p w:rsidR="001A6B66" w:rsidRPr="001A6B66" w:rsidRDefault="001A6B66" w:rsidP="001A6B66">
      <w:pPr>
        <w:pStyle w:val="Paragrafoelenco"/>
        <w:numPr>
          <w:ilvl w:val="0"/>
          <w:numId w:val="4"/>
        </w:numPr>
        <w:overflowPunct/>
        <w:autoSpaceDE/>
        <w:autoSpaceDN/>
        <w:adjustRightInd/>
        <w:spacing w:after="200" w:line="276" w:lineRule="auto"/>
        <w:jc w:val="both"/>
        <w:textAlignment w:val="auto"/>
        <w:rPr>
          <w:rFonts w:ascii="Verdana" w:hAnsi="Verdana"/>
          <w:color w:val="000000"/>
          <w:lang w:val="it-IT"/>
        </w:rPr>
      </w:pPr>
      <w:r w:rsidRPr="001A6B66">
        <w:rPr>
          <w:rFonts w:ascii="Verdana" w:hAnsi="Verdana"/>
          <w:color w:val="000000"/>
          <w:lang w:val="it-IT"/>
        </w:rPr>
        <w:t>6.6.5 “Prove di caduta”</w:t>
      </w:r>
    </w:p>
    <w:p w:rsidR="001A6B66" w:rsidRPr="001A6B66" w:rsidRDefault="001A6B66" w:rsidP="001A6B66">
      <w:pPr>
        <w:pStyle w:val="Paragrafoelenco"/>
        <w:numPr>
          <w:ilvl w:val="0"/>
          <w:numId w:val="4"/>
        </w:numPr>
        <w:overflowPunct/>
        <w:autoSpaceDE/>
        <w:autoSpaceDN/>
        <w:adjustRightInd/>
        <w:spacing w:after="200" w:line="276" w:lineRule="auto"/>
        <w:jc w:val="both"/>
        <w:textAlignment w:val="auto"/>
        <w:rPr>
          <w:rFonts w:ascii="Verdana" w:hAnsi="Verdana"/>
          <w:color w:val="000000"/>
          <w:lang w:val="it-IT"/>
        </w:rPr>
      </w:pPr>
      <w:r w:rsidRPr="001A6B66">
        <w:rPr>
          <w:rFonts w:ascii="Verdana" w:hAnsi="Verdana"/>
          <w:color w:val="000000"/>
          <w:lang w:val="it-IT"/>
        </w:rPr>
        <w:t>8       “Identificazione del termometro e marcatura”;</w:t>
      </w:r>
    </w:p>
    <w:p w:rsidR="001A6B66" w:rsidRPr="001A6B66" w:rsidRDefault="001A6B66" w:rsidP="001A6B66">
      <w:pPr>
        <w:jc w:val="both"/>
        <w:rPr>
          <w:rFonts w:ascii="Verdana" w:hAnsi="Verdana"/>
          <w:color w:val="000000"/>
          <w:lang w:val="it-IT"/>
        </w:rPr>
      </w:pPr>
      <w:r w:rsidRPr="001A6B66">
        <w:rPr>
          <w:rFonts w:ascii="Verdana" w:hAnsi="Verdana"/>
          <w:color w:val="000000"/>
          <w:lang w:val="it-IT"/>
        </w:rPr>
        <w:t>sono da intendersi applicate ed estese anche a tutte le altre tipologie di termoelementi utilizzati nei processi di trattamento HT.</w:t>
      </w:r>
    </w:p>
    <w:p w:rsidR="001A6B66" w:rsidRPr="00D22E42" w:rsidRDefault="001A6B66" w:rsidP="00D22E42">
      <w:pPr>
        <w:jc w:val="both"/>
        <w:rPr>
          <w:rFonts w:ascii="Verdana" w:hAnsi="Verdana"/>
          <w:lang w:val="it-IT"/>
        </w:rPr>
      </w:pPr>
    </w:p>
    <w:p w:rsidR="00E57052" w:rsidRPr="00E57052" w:rsidRDefault="00E57052" w:rsidP="00D22E42">
      <w:pPr>
        <w:jc w:val="both"/>
        <w:rPr>
          <w:rFonts w:ascii="Verdana" w:hAnsi="Verdana"/>
          <w:lang w:val="it-IT"/>
        </w:rPr>
      </w:pPr>
    </w:p>
    <w:p w:rsidR="00E57052" w:rsidRPr="00E57052" w:rsidRDefault="00E57052" w:rsidP="00E57052">
      <w:pPr>
        <w:rPr>
          <w:rFonts w:ascii="Verdana" w:hAnsi="Verdana"/>
          <w:lang w:val="it-IT"/>
        </w:rPr>
      </w:pPr>
    </w:p>
    <w:p w:rsidR="008B13D6" w:rsidRDefault="008B13D6">
      <w:pPr>
        <w:pStyle w:val="309"/>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300" w:lineRule="exact"/>
        <w:jc w:val="both"/>
        <w:rPr>
          <w:rFonts w:ascii="Arial" w:hAnsi="Arial"/>
          <w:lang w:val="it-IT"/>
        </w:rPr>
      </w:pPr>
      <w:r>
        <w:rPr>
          <w:rFonts w:ascii="Arial" w:hAnsi="Arial"/>
          <w:lang w:val="it-IT"/>
        </w:rPr>
        <w:t xml:space="preserve">Per ALFA        </w:t>
      </w:r>
    </w:p>
    <w:p w:rsidR="008B13D6" w:rsidRDefault="008B13D6">
      <w:pPr>
        <w:pStyle w:val="309"/>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300" w:lineRule="exact"/>
        <w:jc w:val="both"/>
        <w:rPr>
          <w:rFonts w:ascii="Arial" w:hAnsi="Arial"/>
          <w:lang w:val="it-IT"/>
        </w:rPr>
      </w:pPr>
    </w:p>
    <w:p w:rsidR="008B13D6" w:rsidRDefault="008B13D6">
      <w:pPr>
        <w:pStyle w:val="309"/>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300" w:lineRule="exact"/>
        <w:jc w:val="both"/>
        <w:rPr>
          <w:rFonts w:ascii="Arial" w:hAnsi="Arial"/>
          <w:lang w:val="it-IT"/>
        </w:rPr>
      </w:pPr>
      <w:r>
        <w:rPr>
          <w:rFonts w:ascii="Arial" w:hAnsi="Arial"/>
          <w:lang w:val="it-IT"/>
        </w:rPr>
        <w:t>Data e firma       ______________________________</w:t>
      </w:r>
    </w:p>
    <w:sectPr w:rsidR="008B13D6" w:rsidSect="000D2E54">
      <w:pgSz w:w="11907" w:h="16840"/>
      <w:pgMar w:top="1134" w:right="1985"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94731"/>
    <w:multiLevelType w:val="multilevel"/>
    <w:tmpl w:val="66868AAA"/>
    <w:lvl w:ilvl="0">
      <w:start w:val="1"/>
      <w:numFmt w:val="lowerLetter"/>
      <w:lvlText w:val="%1."/>
      <w:legacy w:legacy="1" w:legacySpace="60" w:legacyIndent="360"/>
      <w:lvlJc w:val="right"/>
      <w:pPr>
        <w:ind w:left="360" w:hanging="360"/>
      </w:pPr>
      <w:rPr>
        <w:rFonts w:ascii="Arial" w:hAnsi="Arial" w:cs="Arial" w:hint="default"/>
        <w:sz w:val="21"/>
      </w:rPr>
    </w:lvl>
    <w:lvl w:ilvl="1">
      <w:numFmt w:val="none"/>
      <w:lvlText w:val="Ø"/>
      <w:legacy w:legacy="1" w:legacySpace="60" w:legacyIndent="360"/>
      <w:lvlJc w:val="right"/>
      <w:pPr>
        <w:ind w:left="720" w:hanging="360"/>
      </w:pPr>
      <w:rPr>
        <w:rFonts w:ascii="Wingdings" w:hAnsi="Wingdings" w:hint="default"/>
        <w:sz w:val="21"/>
      </w:rPr>
    </w:lvl>
    <w:lvl w:ilvl="2">
      <w:start w:val="6"/>
      <w:numFmt w:val="lowerLetter"/>
      <w:lvlText w:val="%3."/>
      <w:legacy w:legacy="1" w:legacySpace="60" w:legacyIndent="360"/>
      <w:lvlJc w:val="right"/>
      <w:pPr>
        <w:ind w:left="1080" w:hanging="360"/>
      </w:pPr>
      <w:rPr>
        <w:rFonts w:ascii="Arial" w:hAnsi="Arial" w:cs="Arial" w:hint="default"/>
        <w:sz w:val="21"/>
      </w:rPr>
    </w:lvl>
    <w:lvl w:ilvl="3">
      <w:numFmt w:val="none"/>
      <w:lvlText w:val="Ø"/>
      <w:legacy w:legacy="1" w:legacySpace="60" w:legacyIndent="360"/>
      <w:lvlJc w:val="right"/>
      <w:pPr>
        <w:ind w:left="1440" w:hanging="360"/>
      </w:pPr>
      <w:rPr>
        <w:rFonts w:ascii="Wingdings" w:hAnsi="Wingdings" w:hint="default"/>
        <w:sz w:val="21"/>
      </w:rPr>
    </w:lvl>
    <w:lvl w:ilvl="4">
      <w:start w:val="1"/>
      <w:numFmt w:val="lowerLetter"/>
      <w:lvlText w:val="%5."/>
      <w:legacy w:legacy="1" w:legacySpace="60" w:legacyIndent="360"/>
      <w:lvlJc w:val="right"/>
      <w:pPr>
        <w:ind w:left="1800" w:hanging="360"/>
      </w:pPr>
      <w:rPr>
        <w:rFonts w:ascii="Wingdings" w:hAnsi="Wingdings" w:hint="default"/>
        <w:sz w:val="21"/>
      </w:rPr>
    </w:lvl>
    <w:lvl w:ilvl="5">
      <w:start w:val="1"/>
      <w:numFmt w:val="lowerRoman"/>
      <w:lvlText w:val="%6."/>
      <w:legacy w:legacy="1" w:legacySpace="60" w:legacyIndent="360"/>
      <w:lvlJc w:val="right"/>
      <w:pPr>
        <w:ind w:left="2160" w:hanging="360"/>
      </w:pPr>
      <w:rPr>
        <w:rFonts w:ascii="Wingdings" w:hAnsi="Wingdings" w:hint="default"/>
        <w:sz w:val="21"/>
      </w:rPr>
    </w:lvl>
    <w:lvl w:ilvl="6">
      <w:start w:val="1"/>
      <w:numFmt w:val="decimal"/>
      <w:lvlText w:val="%7."/>
      <w:legacy w:legacy="1" w:legacySpace="60" w:legacyIndent="360"/>
      <w:lvlJc w:val="right"/>
      <w:pPr>
        <w:ind w:left="2520" w:hanging="360"/>
      </w:pPr>
      <w:rPr>
        <w:rFonts w:ascii="Wingdings" w:hAnsi="Wingdings" w:hint="default"/>
        <w:sz w:val="21"/>
      </w:rPr>
    </w:lvl>
    <w:lvl w:ilvl="7">
      <w:start w:val="1"/>
      <w:numFmt w:val="lowerLetter"/>
      <w:lvlText w:val="%8."/>
      <w:legacy w:legacy="1" w:legacySpace="60" w:legacyIndent="360"/>
      <w:lvlJc w:val="right"/>
      <w:pPr>
        <w:ind w:left="2880" w:hanging="360"/>
      </w:pPr>
      <w:rPr>
        <w:rFonts w:ascii="Wingdings" w:hAnsi="Wingdings" w:hint="default"/>
        <w:sz w:val="21"/>
      </w:rPr>
    </w:lvl>
    <w:lvl w:ilvl="8">
      <w:start w:val="1"/>
      <w:numFmt w:val="lowerRoman"/>
      <w:lvlText w:val="%9."/>
      <w:legacy w:legacy="1" w:legacySpace="60" w:legacyIndent="360"/>
      <w:lvlJc w:val="right"/>
      <w:pPr>
        <w:ind w:left="3240" w:hanging="360"/>
      </w:pPr>
      <w:rPr>
        <w:rFonts w:ascii="Wingdings" w:hAnsi="Wingdings" w:hint="default"/>
        <w:sz w:val="21"/>
      </w:rPr>
    </w:lvl>
  </w:abstractNum>
  <w:abstractNum w:abstractNumId="1">
    <w:nsid w:val="0C0F3CF5"/>
    <w:multiLevelType w:val="hybridMultilevel"/>
    <w:tmpl w:val="8C868F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4C76156A"/>
    <w:multiLevelType w:val="hybridMultilevel"/>
    <w:tmpl w:val="23640296"/>
    <w:lvl w:ilvl="0" w:tplc="13202120">
      <w:start w:val="2"/>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4FAB09D0"/>
    <w:multiLevelType w:val="hybridMultilevel"/>
    <w:tmpl w:val="368ABCF6"/>
    <w:lvl w:ilvl="0" w:tplc="0410000F">
      <w:start w:val="1"/>
      <w:numFmt w:val="decimal"/>
      <w:lvlText w:val="%1."/>
      <w:lvlJc w:val="left"/>
      <w:pPr>
        <w:ind w:left="644"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0"/>
  <w:doNotHyphenateCaps/>
  <w:drawingGridHorizontalSpacing w:val="120"/>
  <w:drawingGridVerticalSpacing w:val="120"/>
  <w:displayVerticalDrawingGridEvery w:val="0"/>
  <w:doNotUseMarginsForDrawingGridOrigin/>
  <w:doNotShadeFormData/>
  <w:characterSpacingControl w:val="doNotCompress"/>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59A0"/>
    <w:rsid w:val="000253F2"/>
    <w:rsid w:val="00044F33"/>
    <w:rsid w:val="00094A68"/>
    <w:rsid w:val="00094B36"/>
    <w:rsid w:val="000B5C34"/>
    <w:rsid w:val="000D2E54"/>
    <w:rsid w:val="0011722C"/>
    <w:rsid w:val="001A2D42"/>
    <w:rsid w:val="001A6B66"/>
    <w:rsid w:val="001C6CC3"/>
    <w:rsid w:val="00206DDF"/>
    <w:rsid w:val="002650ED"/>
    <w:rsid w:val="00286C15"/>
    <w:rsid w:val="002C0323"/>
    <w:rsid w:val="002C6CC2"/>
    <w:rsid w:val="002E2440"/>
    <w:rsid w:val="00304CAA"/>
    <w:rsid w:val="00315AB1"/>
    <w:rsid w:val="00386017"/>
    <w:rsid w:val="003866A6"/>
    <w:rsid w:val="00393625"/>
    <w:rsid w:val="003E59A0"/>
    <w:rsid w:val="00452CB8"/>
    <w:rsid w:val="0046109D"/>
    <w:rsid w:val="004647F7"/>
    <w:rsid w:val="00490F56"/>
    <w:rsid w:val="004B5276"/>
    <w:rsid w:val="004D2D13"/>
    <w:rsid w:val="005265C6"/>
    <w:rsid w:val="005D439C"/>
    <w:rsid w:val="005D55F7"/>
    <w:rsid w:val="006528CA"/>
    <w:rsid w:val="00655A8A"/>
    <w:rsid w:val="00662EF8"/>
    <w:rsid w:val="00690360"/>
    <w:rsid w:val="00785C6E"/>
    <w:rsid w:val="00796E43"/>
    <w:rsid w:val="0081015E"/>
    <w:rsid w:val="00815DDA"/>
    <w:rsid w:val="00830E48"/>
    <w:rsid w:val="00842E68"/>
    <w:rsid w:val="008B13D6"/>
    <w:rsid w:val="008D4A18"/>
    <w:rsid w:val="008E6324"/>
    <w:rsid w:val="00907057"/>
    <w:rsid w:val="009F2923"/>
    <w:rsid w:val="00A23C1B"/>
    <w:rsid w:val="00A65C7C"/>
    <w:rsid w:val="00AD673F"/>
    <w:rsid w:val="00AE4D93"/>
    <w:rsid w:val="00B10F08"/>
    <w:rsid w:val="00BA48D6"/>
    <w:rsid w:val="00BD5922"/>
    <w:rsid w:val="00C37881"/>
    <w:rsid w:val="00C73CB3"/>
    <w:rsid w:val="00D15821"/>
    <w:rsid w:val="00D22E42"/>
    <w:rsid w:val="00D25192"/>
    <w:rsid w:val="00D340FE"/>
    <w:rsid w:val="00D51A9A"/>
    <w:rsid w:val="00E57052"/>
    <w:rsid w:val="00E9722C"/>
    <w:rsid w:val="00FB7339"/>
    <w:rsid w:val="00FC1400"/>
    <w:rsid w:val="00FD343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52CB8"/>
    <w:pPr>
      <w:overflowPunct w:val="0"/>
      <w:autoSpaceDE w:val="0"/>
      <w:autoSpaceDN w:val="0"/>
      <w:adjustRightInd w:val="0"/>
      <w:textAlignment w:val="baseline"/>
    </w:pPr>
    <w:rPr>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orpodeltesto1">
    <w:name w:val="Corpo del testo1"/>
    <w:basedOn w:val="Normale"/>
    <w:rsid w:val="00452CB8"/>
    <w:pPr>
      <w:spacing w:line="480" w:lineRule="exact"/>
      <w:jc w:val="both"/>
    </w:pPr>
    <w:rPr>
      <w:rFonts w:ascii="Arial" w:hAnsi="Arial"/>
      <w:sz w:val="22"/>
      <w:lang w:val="it-IT"/>
    </w:rPr>
  </w:style>
  <w:style w:type="paragraph" w:customStyle="1" w:styleId="312">
    <w:name w:val="312"/>
    <w:basedOn w:val="Normale"/>
    <w:rsid w:val="00452CB8"/>
  </w:style>
  <w:style w:type="paragraph" w:customStyle="1" w:styleId="311">
    <w:name w:val="311"/>
    <w:basedOn w:val="Normale"/>
    <w:rsid w:val="00452CB8"/>
  </w:style>
  <w:style w:type="paragraph" w:customStyle="1" w:styleId="310">
    <w:name w:val="310"/>
    <w:basedOn w:val="Normale"/>
    <w:rsid w:val="00452CB8"/>
  </w:style>
  <w:style w:type="paragraph" w:customStyle="1" w:styleId="309">
    <w:name w:val="309"/>
    <w:basedOn w:val="Normale"/>
    <w:rsid w:val="00452CB8"/>
  </w:style>
  <w:style w:type="paragraph" w:customStyle="1" w:styleId="308">
    <w:name w:val="308"/>
    <w:basedOn w:val="Normale"/>
    <w:rsid w:val="00452CB8"/>
  </w:style>
  <w:style w:type="paragraph" w:customStyle="1" w:styleId="307">
    <w:name w:val="307"/>
    <w:basedOn w:val="Normale"/>
    <w:rsid w:val="00452CB8"/>
  </w:style>
  <w:style w:type="paragraph" w:customStyle="1" w:styleId="305">
    <w:name w:val="305"/>
    <w:basedOn w:val="Normale"/>
    <w:rsid w:val="00452CB8"/>
  </w:style>
  <w:style w:type="paragraph" w:customStyle="1" w:styleId="304">
    <w:name w:val="304"/>
    <w:basedOn w:val="Normale"/>
    <w:rsid w:val="00452CB8"/>
  </w:style>
  <w:style w:type="paragraph" w:customStyle="1" w:styleId="303">
    <w:name w:val="303"/>
    <w:basedOn w:val="Normale"/>
    <w:rsid w:val="00452CB8"/>
  </w:style>
  <w:style w:type="paragraph" w:customStyle="1" w:styleId="301">
    <w:name w:val="301"/>
    <w:basedOn w:val="Normale"/>
    <w:rsid w:val="00452CB8"/>
  </w:style>
  <w:style w:type="paragraph" w:customStyle="1" w:styleId="300">
    <w:name w:val="300"/>
    <w:basedOn w:val="Normale"/>
    <w:rsid w:val="00452CB8"/>
  </w:style>
  <w:style w:type="paragraph" w:customStyle="1" w:styleId="299">
    <w:name w:val="299"/>
    <w:basedOn w:val="Normale"/>
    <w:rsid w:val="00452CB8"/>
  </w:style>
  <w:style w:type="paragraph" w:customStyle="1" w:styleId="298">
    <w:name w:val="298"/>
    <w:basedOn w:val="Normale"/>
    <w:rsid w:val="00452CB8"/>
  </w:style>
  <w:style w:type="paragraph" w:customStyle="1" w:styleId="297">
    <w:name w:val="297"/>
    <w:basedOn w:val="Normale"/>
    <w:rsid w:val="00452CB8"/>
  </w:style>
  <w:style w:type="paragraph" w:customStyle="1" w:styleId="296">
    <w:name w:val="296"/>
    <w:basedOn w:val="Normale"/>
    <w:rsid w:val="00452CB8"/>
  </w:style>
  <w:style w:type="paragraph" w:customStyle="1" w:styleId="Testopredefinito">
    <w:name w:val="Testo predefinito"/>
    <w:basedOn w:val="Normale"/>
    <w:rsid w:val="00452CB8"/>
    <w:rPr>
      <w:sz w:val="24"/>
    </w:rPr>
  </w:style>
  <w:style w:type="character" w:customStyle="1" w:styleId="306">
    <w:name w:val="306"/>
    <w:rsid w:val="00452CB8"/>
    <w:rPr>
      <w:color w:val="auto"/>
      <w:spacing w:val="0"/>
      <w:sz w:val="24"/>
    </w:rPr>
  </w:style>
  <w:style w:type="character" w:customStyle="1" w:styleId="302">
    <w:name w:val="302"/>
    <w:rsid w:val="00452CB8"/>
    <w:rPr>
      <w:color w:val="auto"/>
      <w:spacing w:val="0"/>
      <w:sz w:val="24"/>
    </w:rPr>
  </w:style>
  <w:style w:type="paragraph" w:styleId="Paragrafoelenco">
    <w:name w:val="List Paragraph"/>
    <w:basedOn w:val="Normale"/>
    <w:uiPriority w:val="34"/>
    <w:qFormat/>
    <w:rsid w:val="00FB7339"/>
    <w:pPr>
      <w:ind w:left="720"/>
      <w:contextualSpacing/>
    </w:pPr>
  </w:style>
  <w:style w:type="character" w:styleId="Collegamentoipertestuale">
    <w:name w:val="Hyperlink"/>
    <w:basedOn w:val="Carpredefinitoparagrafo"/>
    <w:uiPriority w:val="99"/>
    <w:unhideWhenUsed/>
    <w:rsid w:val="00FB7339"/>
    <w:rPr>
      <w:color w:val="0000FF" w:themeColor="hyperlink"/>
      <w:u w:val="single"/>
    </w:rPr>
  </w:style>
  <w:style w:type="paragraph" w:styleId="Testofumetto">
    <w:name w:val="Balloon Text"/>
    <w:basedOn w:val="Normale"/>
    <w:link w:val="TestofumettoCarattere"/>
    <w:uiPriority w:val="99"/>
    <w:semiHidden/>
    <w:unhideWhenUsed/>
    <w:rsid w:val="0011722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1722C"/>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52CB8"/>
    <w:pPr>
      <w:overflowPunct w:val="0"/>
      <w:autoSpaceDE w:val="0"/>
      <w:autoSpaceDN w:val="0"/>
      <w:adjustRightInd w:val="0"/>
      <w:textAlignment w:val="baseline"/>
    </w:pPr>
    <w:rPr>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orpodeltesto1">
    <w:name w:val="Corpo del testo1"/>
    <w:basedOn w:val="Normale"/>
    <w:rsid w:val="00452CB8"/>
    <w:pPr>
      <w:spacing w:line="480" w:lineRule="exact"/>
      <w:jc w:val="both"/>
    </w:pPr>
    <w:rPr>
      <w:rFonts w:ascii="Arial" w:hAnsi="Arial"/>
      <w:sz w:val="22"/>
      <w:lang w:val="it-IT"/>
    </w:rPr>
  </w:style>
  <w:style w:type="paragraph" w:customStyle="1" w:styleId="312">
    <w:name w:val="312"/>
    <w:basedOn w:val="Normale"/>
    <w:rsid w:val="00452CB8"/>
  </w:style>
  <w:style w:type="paragraph" w:customStyle="1" w:styleId="311">
    <w:name w:val="311"/>
    <w:basedOn w:val="Normale"/>
    <w:rsid w:val="00452CB8"/>
  </w:style>
  <w:style w:type="paragraph" w:customStyle="1" w:styleId="310">
    <w:name w:val="310"/>
    <w:basedOn w:val="Normale"/>
    <w:rsid w:val="00452CB8"/>
  </w:style>
  <w:style w:type="paragraph" w:customStyle="1" w:styleId="309">
    <w:name w:val="309"/>
    <w:basedOn w:val="Normale"/>
    <w:rsid w:val="00452CB8"/>
  </w:style>
  <w:style w:type="paragraph" w:customStyle="1" w:styleId="308">
    <w:name w:val="308"/>
    <w:basedOn w:val="Normale"/>
    <w:rsid w:val="00452CB8"/>
  </w:style>
  <w:style w:type="paragraph" w:customStyle="1" w:styleId="307">
    <w:name w:val="307"/>
    <w:basedOn w:val="Normale"/>
    <w:rsid w:val="00452CB8"/>
  </w:style>
  <w:style w:type="paragraph" w:customStyle="1" w:styleId="305">
    <w:name w:val="305"/>
    <w:basedOn w:val="Normale"/>
    <w:rsid w:val="00452CB8"/>
  </w:style>
  <w:style w:type="paragraph" w:customStyle="1" w:styleId="304">
    <w:name w:val="304"/>
    <w:basedOn w:val="Normale"/>
    <w:rsid w:val="00452CB8"/>
  </w:style>
  <w:style w:type="paragraph" w:customStyle="1" w:styleId="303">
    <w:name w:val="303"/>
    <w:basedOn w:val="Normale"/>
    <w:rsid w:val="00452CB8"/>
  </w:style>
  <w:style w:type="paragraph" w:customStyle="1" w:styleId="301">
    <w:name w:val="301"/>
    <w:basedOn w:val="Normale"/>
    <w:rsid w:val="00452CB8"/>
  </w:style>
  <w:style w:type="paragraph" w:customStyle="1" w:styleId="300">
    <w:name w:val="300"/>
    <w:basedOn w:val="Normale"/>
    <w:rsid w:val="00452CB8"/>
  </w:style>
  <w:style w:type="paragraph" w:customStyle="1" w:styleId="299">
    <w:name w:val="299"/>
    <w:basedOn w:val="Normale"/>
    <w:rsid w:val="00452CB8"/>
  </w:style>
  <w:style w:type="paragraph" w:customStyle="1" w:styleId="298">
    <w:name w:val="298"/>
    <w:basedOn w:val="Normale"/>
    <w:rsid w:val="00452CB8"/>
  </w:style>
  <w:style w:type="paragraph" w:customStyle="1" w:styleId="297">
    <w:name w:val="297"/>
    <w:basedOn w:val="Normale"/>
    <w:rsid w:val="00452CB8"/>
  </w:style>
  <w:style w:type="paragraph" w:customStyle="1" w:styleId="296">
    <w:name w:val="296"/>
    <w:basedOn w:val="Normale"/>
    <w:rsid w:val="00452CB8"/>
  </w:style>
  <w:style w:type="paragraph" w:customStyle="1" w:styleId="Testopredefinito">
    <w:name w:val="Testo predefinito"/>
    <w:basedOn w:val="Normale"/>
    <w:rsid w:val="00452CB8"/>
    <w:rPr>
      <w:sz w:val="24"/>
    </w:rPr>
  </w:style>
  <w:style w:type="character" w:customStyle="1" w:styleId="306">
    <w:name w:val="306"/>
    <w:rsid w:val="00452CB8"/>
    <w:rPr>
      <w:color w:val="auto"/>
      <w:spacing w:val="0"/>
      <w:sz w:val="24"/>
    </w:rPr>
  </w:style>
  <w:style w:type="character" w:customStyle="1" w:styleId="302">
    <w:name w:val="302"/>
    <w:rsid w:val="00452CB8"/>
    <w:rPr>
      <w:color w:val="auto"/>
      <w:spacing w:val="0"/>
      <w:sz w:val="24"/>
    </w:rPr>
  </w:style>
  <w:style w:type="paragraph" w:styleId="Paragrafoelenco">
    <w:name w:val="List Paragraph"/>
    <w:basedOn w:val="Normale"/>
    <w:uiPriority w:val="34"/>
    <w:qFormat/>
    <w:rsid w:val="00FB7339"/>
    <w:pPr>
      <w:ind w:left="720"/>
      <w:contextualSpacing/>
    </w:pPr>
  </w:style>
  <w:style w:type="character" w:styleId="Collegamentoipertestuale">
    <w:name w:val="Hyperlink"/>
    <w:basedOn w:val="Carpredefinitoparagrafo"/>
    <w:uiPriority w:val="99"/>
    <w:unhideWhenUsed/>
    <w:rsid w:val="00FB7339"/>
    <w:rPr>
      <w:color w:val="0000FF" w:themeColor="hyperlink"/>
      <w:u w:val="single"/>
    </w:rPr>
  </w:style>
  <w:style w:type="paragraph" w:styleId="Testofumetto">
    <w:name w:val="Balloon Text"/>
    <w:basedOn w:val="Normale"/>
    <w:link w:val="TestofumettoCarattere"/>
    <w:uiPriority w:val="99"/>
    <w:semiHidden/>
    <w:unhideWhenUsed/>
    <w:rsid w:val="0011722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1722C"/>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6721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nlegno.e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nlegno.eu" TargetMode="External"/><Relationship Id="rId5" Type="http://schemas.openxmlformats.org/officeDocument/2006/relationships/settings" Target="settings.xml"/><Relationship Id="rId10" Type="http://schemas.openxmlformats.org/officeDocument/2006/relationships/hyperlink" Target="http://www.conlegno.eu" TargetMode="External"/><Relationship Id="rId4" Type="http://schemas.microsoft.com/office/2007/relationships/stylesWithEffects" Target="stylesWithEffects.xml"/><Relationship Id="rId9" Type="http://schemas.openxmlformats.org/officeDocument/2006/relationships/hyperlink" Target="http://www.conlegno.eu"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02A6EC-6F28-43D0-9186-7BF2C2E59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467</TotalTime>
  <Pages>6</Pages>
  <Words>2427</Words>
  <Characters>15026</Characters>
  <Application>Microsoft Office Word</Application>
  <DocSecurity>0</DocSecurity>
  <Lines>125</Lines>
  <Paragraphs>34</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17419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Alberto Decarlis</dc:creator>
  <cp:lastModifiedBy>alberto.decarlis</cp:lastModifiedBy>
  <cp:revision>14</cp:revision>
  <cp:lastPrinted>2013-09-09T15:41:00Z</cp:lastPrinted>
  <dcterms:created xsi:type="dcterms:W3CDTF">2013-10-22T14:25:00Z</dcterms:created>
  <dcterms:modified xsi:type="dcterms:W3CDTF">2014-01-16T11:41:00Z</dcterms:modified>
</cp:coreProperties>
</file>